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1BE5" w14:textId="07E98D29" w:rsidR="00EA1E7C" w:rsidRDefault="009762CA" w:rsidP="00EA1E7C">
      <w:pPr>
        <w:pBdr>
          <w:bottom w:val="single" w:sz="6" w:space="1" w:color="auto"/>
        </w:pBdr>
        <w:rPr>
          <w:b/>
        </w:rPr>
      </w:pPr>
      <w:bookmarkStart w:id="0" w:name="_GoBack"/>
      <w:bookmarkEnd w:id="0"/>
      <w:r>
        <w:rPr>
          <w:b/>
        </w:rPr>
        <w:t>MATERIAŁY EDUKACYJNE</w:t>
      </w:r>
      <w:r w:rsidR="00811312">
        <w:rPr>
          <w:b/>
        </w:rPr>
        <w:t xml:space="preserve"> </w:t>
      </w:r>
      <w:r>
        <w:rPr>
          <w:b/>
        </w:rPr>
        <w:t>Projekt „KOBIETY TEŻ BUDUJĄ STATKI 2”</w:t>
      </w:r>
    </w:p>
    <w:p w14:paraId="2724E61A" w14:textId="4968CB22" w:rsidR="00EA1E7C" w:rsidRPr="00713B8F" w:rsidRDefault="00EA1E7C" w:rsidP="00EA1E7C">
      <w:pPr>
        <w:jc w:val="both"/>
      </w:pPr>
      <w:r w:rsidRPr="00713B8F">
        <w:t>Projekt</w:t>
      </w:r>
      <w:r w:rsidR="00713B8F" w:rsidRPr="00713B8F">
        <w:t xml:space="preserve"> </w:t>
      </w:r>
      <w:r w:rsidR="00811312">
        <w:t>„</w:t>
      </w:r>
      <w:r w:rsidR="00713B8F" w:rsidRPr="00713B8F">
        <w:t>KOBIETY TEŻ BUDUJĄ STATKI</w:t>
      </w:r>
      <w:r w:rsidR="00811312">
        <w:t>”</w:t>
      </w:r>
      <w:r w:rsidR="00713B8F" w:rsidRPr="00713B8F">
        <w:t xml:space="preserve"> jest</w:t>
      </w:r>
      <w:r w:rsidRPr="00713B8F">
        <w:t xml:space="preserve"> z jednej strony odpowiedzią na potrzeby dynamicznie rozwijającego się sektora pomorskiej gospodarki, jaką jest branża morsko-logistyczna, oraz wyzwań, jakie stoją przed systemem edukacji – przygotowania młodzieży do dorosłego życia w świecie ciągłych zmian zachodzących na rynku pracy. Z drugiej strony celem Projektu jest wzmocnienie obecności</w:t>
      </w:r>
      <w:r w:rsidR="00561C15">
        <w:t xml:space="preserve"> </w:t>
      </w:r>
      <w:r w:rsidR="00561C15">
        <w:br/>
      </w:r>
      <w:r w:rsidRPr="00713B8F">
        <w:t>i pozycji kobiet w branży morskiej</w:t>
      </w:r>
      <w:r w:rsidR="00811312">
        <w:t xml:space="preserve"> </w:t>
      </w:r>
      <w:r w:rsidR="000C6CC1" w:rsidRPr="000C6CC1">
        <w:rPr>
          <w:b/>
          <w:bCs/>
        </w:rPr>
        <w:t>z</w:t>
      </w:r>
      <w:r w:rsidR="000C6CC1">
        <w:rPr>
          <w:b/>
          <w:bCs/>
        </w:rPr>
        <w:t xml:space="preserve"> uwzględnieniem zasad</w:t>
      </w:r>
      <w:r w:rsidR="00811312">
        <w:rPr>
          <w:b/>
          <w:bCs/>
        </w:rPr>
        <w:t xml:space="preserve"> </w:t>
      </w:r>
      <w:r w:rsidR="000C6CC1" w:rsidRPr="000C6CC1">
        <w:rPr>
          <w:b/>
          <w:bCs/>
        </w:rPr>
        <w:t>równ</w:t>
      </w:r>
      <w:r w:rsidR="000C6CC1">
        <w:rPr>
          <w:b/>
          <w:bCs/>
        </w:rPr>
        <w:t>ego</w:t>
      </w:r>
      <w:r w:rsidR="000C6CC1" w:rsidRPr="000C6CC1">
        <w:rPr>
          <w:b/>
          <w:bCs/>
        </w:rPr>
        <w:t xml:space="preserve"> traktowaniem kobiet i mężczyzn w środowisku pracy</w:t>
      </w:r>
      <w:r w:rsidR="000C6CC1">
        <w:rPr>
          <w:b/>
          <w:bCs/>
        </w:rPr>
        <w:t>.</w:t>
      </w:r>
    </w:p>
    <w:p w14:paraId="4D9C38FA" w14:textId="77777777" w:rsidR="00395AE9" w:rsidRDefault="00713B8F" w:rsidP="00395AE9">
      <w:pPr>
        <w:jc w:val="both"/>
        <w:rPr>
          <w:bCs/>
        </w:rPr>
      </w:pPr>
      <w:r w:rsidRPr="00395AE9">
        <w:rPr>
          <w:bCs/>
        </w:rPr>
        <w:t>Rok 2019 został ustanowiony przez Międzynarodową Organizację Morską IMO jako rok docenienia znaczenia roli kobiet w gospodarce morskiej.</w:t>
      </w:r>
      <w:r w:rsidR="00FD4D54">
        <w:rPr>
          <w:bCs/>
        </w:rPr>
        <w:t xml:space="preserve"> Był to</w:t>
      </w:r>
      <w:r w:rsidR="00395AE9" w:rsidRPr="00395AE9">
        <w:rPr>
          <w:bCs/>
        </w:rPr>
        <w:t xml:space="preserve"> rok</w:t>
      </w:r>
      <w:r w:rsidR="00FD4D54">
        <w:rPr>
          <w:bCs/>
        </w:rPr>
        <w:t>,</w:t>
      </w:r>
      <w:r w:rsidR="00395AE9" w:rsidRPr="00395AE9">
        <w:rPr>
          <w:bCs/>
        </w:rPr>
        <w:t xml:space="preserve"> w którym ruszyła pierwsza edycja</w:t>
      </w:r>
      <w:r w:rsidR="00395AE9">
        <w:rPr>
          <w:bCs/>
        </w:rPr>
        <w:t xml:space="preserve"> naszego Projektu, który z powodze</w:t>
      </w:r>
      <w:r w:rsidR="00FD4D54">
        <w:rPr>
          <w:bCs/>
        </w:rPr>
        <w:t>niem się rozwija. W</w:t>
      </w:r>
      <w:r w:rsidR="00395AE9">
        <w:rPr>
          <w:bCs/>
        </w:rPr>
        <w:t>e współpracy z coraz liczniejszą grupą ekspertek prom</w:t>
      </w:r>
      <w:r w:rsidR="00FD4D54">
        <w:rPr>
          <w:bCs/>
        </w:rPr>
        <w:t>ujemy</w:t>
      </w:r>
      <w:r w:rsidR="00395AE9">
        <w:rPr>
          <w:bCs/>
        </w:rPr>
        <w:t xml:space="preserve"> i </w:t>
      </w:r>
      <w:r w:rsidR="00FD4D54">
        <w:rPr>
          <w:bCs/>
        </w:rPr>
        <w:t>pokazujemy</w:t>
      </w:r>
      <w:r w:rsidR="00395AE9">
        <w:rPr>
          <w:bCs/>
        </w:rPr>
        <w:t xml:space="preserve"> gdańskiej młodzieży sektor gospodarki morskiej przez pryzmat kobiecych karier</w:t>
      </w:r>
      <w:r w:rsidR="00FD4D54">
        <w:rPr>
          <w:bCs/>
        </w:rPr>
        <w:t xml:space="preserve"> (</w:t>
      </w:r>
      <w:hyperlink r:id="rId8" w:history="1">
        <w:r w:rsidR="005D07D0" w:rsidRPr="001C0349">
          <w:rPr>
            <w:rStyle w:val="Hipercze"/>
            <w:bCs/>
          </w:rPr>
          <w:t>https://kobiety.inkubatorstarter.pl/ekspert/</w:t>
        </w:r>
      </w:hyperlink>
      <w:r w:rsidR="005D07D0">
        <w:rPr>
          <w:bCs/>
        </w:rPr>
        <w:t xml:space="preserve">). </w:t>
      </w:r>
    </w:p>
    <w:p w14:paraId="7D42BE3C" w14:textId="1C8A227F" w:rsidR="00395AE9" w:rsidRPr="00395AE9" w:rsidRDefault="00395AE9" w:rsidP="00EA1E7C">
      <w:pPr>
        <w:jc w:val="both"/>
        <w:rPr>
          <w:bCs/>
        </w:rPr>
      </w:pPr>
      <w:r w:rsidRPr="00395AE9">
        <w:rPr>
          <w:bCs/>
        </w:rPr>
        <w:t>Kobiety</w:t>
      </w:r>
      <w:r w:rsidR="00FD4D54">
        <w:rPr>
          <w:bCs/>
        </w:rPr>
        <w:t>,</w:t>
      </w:r>
      <w:r w:rsidRPr="00395AE9">
        <w:rPr>
          <w:bCs/>
        </w:rPr>
        <w:t xml:space="preserve"> któr</w:t>
      </w:r>
      <w:r w:rsidR="00FD4D54">
        <w:rPr>
          <w:bCs/>
        </w:rPr>
        <w:t xml:space="preserve">e są coraz </w:t>
      </w:r>
      <w:r w:rsidR="005D07D0">
        <w:rPr>
          <w:bCs/>
        </w:rPr>
        <w:t>liczniej</w:t>
      </w:r>
      <w:r w:rsidR="00FD4D54">
        <w:rPr>
          <w:bCs/>
        </w:rPr>
        <w:t xml:space="preserve"> obecne </w:t>
      </w:r>
      <w:r w:rsidRPr="00395AE9">
        <w:rPr>
          <w:bCs/>
        </w:rPr>
        <w:t xml:space="preserve">w gospodarce morskiej </w:t>
      </w:r>
      <w:r w:rsidR="00FD4D54" w:rsidRPr="00395AE9">
        <w:rPr>
          <w:bCs/>
        </w:rPr>
        <w:t>pokazu</w:t>
      </w:r>
      <w:r w:rsidR="00FD4D54">
        <w:rPr>
          <w:bCs/>
        </w:rPr>
        <w:t>ją</w:t>
      </w:r>
      <w:r w:rsidRPr="00395AE9">
        <w:rPr>
          <w:bCs/>
        </w:rPr>
        <w:t xml:space="preserve"> swoje wysokie kwalifikacje, siłę i determinację w zdobywaniu należnego im miejsca oraz wysokiej pozycji zawodowej</w:t>
      </w:r>
      <w:r w:rsidR="00811312">
        <w:rPr>
          <w:bCs/>
        </w:rPr>
        <w:t xml:space="preserve"> </w:t>
      </w:r>
      <w:r w:rsidRPr="00395AE9">
        <w:rPr>
          <w:bCs/>
        </w:rPr>
        <w:t>na morskim rynku pracy.</w:t>
      </w:r>
    </w:p>
    <w:p w14:paraId="048907D3" w14:textId="6E942757" w:rsidR="00395AE9" w:rsidRPr="000C6CC1" w:rsidRDefault="00395AE9" w:rsidP="00395AE9">
      <w:pPr>
        <w:jc w:val="both"/>
      </w:pPr>
      <w:r w:rsidRPr="000C6CC1">
        <w:t>Materiał, który oddajemy w Państwa ręce</w:t>
      </w:r>
      <w:r w:rsidR="00811312">
        <w:t>,</w:t>
      </w:r>
      <w:r w:rsidRPr="000C6CC1">
        <w:t xml:space="preserve"> został opracowany na podstawie wywiadów </w:t>
      </w:r>
      <w:proofErr w:type="spellStart"/>
      <w:r w:rsidRPr="000C6CC1">
        <w:t>za</w:t>
      </w:r>
      <w:r w:rsidR="00FD4D54" w:rsidRPr="000C6CC1">
        <w:t>wod</w:t>
      </w:r>
      <w:r w:rsidRPr="000C6CC1">
        <w:t>oznawczych</w:t>
      </w:r>
      <w:proofErr w:type="spellEnd"/>
      <w:r w:rsidRPr="000C6CC1">
        <w:t xml:space="preserve"> zrealizowanych w listopad</w:t>
      </w:r>
      <w:r w:rsidR="005D07D0" w:rsidRPr="000C6CC1">
        <w:t>zie</w:t>
      </w:r>
      <w:r w:rsidRPr="000C6CC1">
        <w:t xml:space="preserve"> 2020</w:t>
      </w:r>
      <w:r w:rsidR="005D07D0" w:rsidRPr="000C6CC1">
        <w:t xml:space="preserve"> roku</w:t>
      </w:r>
      <w:r w:rsidRPr="000C6CC1">
        <w:t>.</w:t>
      </w:r>
      <w:r w:rsidR="00811312">
        <w:t xml:space="preserve"> </w:t>
      </w:r>
    </w:p>
    <w:p w14:paraId="17FDDF3B" w14:textId="09744F0F" w:rsidR="00395AE9" w:rsidRPr="000C6CC1" w:rsidRDefault="00395AE9" w:rsidP="00395AE9">
      <w:pPr>
        <w:jc w:val="both"/>
        <w:rPr>
          <w:bCs/>
        </w:rPr>
      </w:pPr>
      <w:r w:rsidRPr="000C6CC1">
        <w:t xml:space="preserve">Pasja, przygoda i możliwość rozwoju – tak o pracy w branży morskiej mówią kobiety. </w:t>
      </w:r>
      <w:r w:rsidRPr="000C6CC1">
        <w:rPr>
          <w:bCs/>
        </w:rPr>
        <w:t xml:space="preserve">Zwracają uwagę na to, że – choć stereotypowo postrzegana jako obszar pracy mężczyzn – jest to branża, w której zawodowo mogą się realizować także </w:t>
      </w:r>
      <w:r w:rsidR="005D07D0" w:rsidRPr="000C6CC1">
        <w:rPr>
          <w:bCs/>
        </w:rPr>
        <w:t>one</w:t>
      </w:r>
      <w:r w:rsidRPr="000C6CC1">
        <w:rPr>
          <w:bCs/>
        </w:rPr>
        <w:t>.</w:t>
      </w:r>
    </w:p>
    <w:p w14:paraId="0169890B" w14:textId="77777777" w:rsidR="00F639D2" w:rsidRPr="000C6CC1" w:rsidRDefault="00713B8F" w:rsidP="00395AE9">
      <w:pPr>
        <w:jc w:val="both"/>
      </w:pPr>
      <w:r w:rsidRPr="000C6CC1">
        <w:t xml:space="preserve">O swoich </w:t>
      </w:r>
      <w:r w:rsidR="00395AE9" w:rsidRPr="000C6CC1">
        <w:t>karierach</w:t>
      </w:r>
      <w:r w:rsidRPr="000C6CC1">
        <w:t xml:space="preserve"> opowiedziały nam trzy kobiety sukcesu</w:t>
      </w:r>
      <w:r w:rsidR="00EA1E7C" w:rsidRPr="000C6CC1">
        <w:t> </w:t>
      </w:r>
      <w:r w:rsidR="00395AE9" w:rsidRPr="000C6CC1">
        <w:t>pracujące w trzech se</w:t>
      </w:r>
      <w:r w:rsidR="00F639D2" w:rsidRPr="000C6CC1">
        <w:t xml:space="preserve">ktorach branży morskiej </w:t>
      </w:r>
    </w:p>
    <w:p w14:paraId="48BB1DB9" w14:textId="1B8DCC89" w:rsidR="00F639D2" w:rsidRPr="00F639D2" w:rsidRDefault="00811312" w:rsidP="00F639D2">
      <w:pPr>
        <w:pStyle w:val="Akapitzlist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offshore</w:t>
      </w:r>
      <w:proofErr w:type="spellEnd"/>
      <w:r w:rsidR="000C6CC1">
        <w:rPr>
          <w:b/>
        </w:rPr>
        <w:t xml:space="preserve"> </w:t>
      </w:r>
      <w:r w:rsidR="00F639D2" w:rsidRPr="00F639D2">
        <w:rPr>
          <w:b/>
        </w:rPr>
        <w:t>–</w:t>
      </w:r>
      <w:r>
        <w:rPr>
          <w:b/>
        </w:rPr>
        <w:t xml:space="preserve"> </w:t>
      </w:r>
      <w:r w:rsidR="00F639D2" w:rsidRPr="00F639D2">
        <w:rPr>
          <w:b/>
        </w:rPr>
        <w:t>wydobycie gazu i ropy</w:t>
      </w:r>
    </w:p>
    <w:p w14:paraId="4D701AEC" w14:textId="2CCF7EF3" w:rsidR="00F639D2" w:rsidRPr="00F639D2" w:rsidRDefault="00F639D2" w:rsidP="00F639D2">
      <w:pPr>
        <w:pStyle w:val="Akapitzlist"/>
        <w:numPr>
          <w:ilvl w:val="0"/>
          <w:numId w:val="3"/>
        </w:numPr>
        <w:jc w:val="both"/>
        <w:rPr>
          <w:b/>
        </w:rPr>
      </w:pPr>
      <w:r w:rsidRPr="00F639D2">
        <w:rPr>
          <w:b/>
        </w:rPr>
        <w:t>transport i logistyka –</w:t>
      </w:r>
      <w:r w:rsidR="000C6CC1">
        <w:rPr>
          <w:b/>
        </w:rPr>
        <w:t xml:space="preserve"> </w:t>
      </w:r>
      <w:r w:rsidRPr="00F639D2">
        <w:rPr>
          <w:b/>
        </w:rPr>
        <w:t>TSL</w:t>
      </w:r>
    </w:p>
    <w:p w14:paraId="60C5B76F" w14:textId="6F56C9F4" w:rsidR="00F639D2" w:rsidRDefault="00F639D2" w:rsidP="00F639D2">
      <w:pPr>
        <w:pStyle w:val="Akapitzlist"/>
        <w:numPr>
          <w:ilvl w:val="0"/>
          <w:numId w:val="3"/>
        </w:numPr>
        <w:pBdr>
          <w:bottom w:val="single" w:sz="6" w:space="1" w:color="auto"/>
        </w:pBdr>
        <w:jc w:val="both"/>
        <w:rPr>
          <w:bCs/>
        </w:rPr>
      </w:pPr>
      <w:r w:rsidRPr="00F639D2">
        <w:rPr>
          <w:b/>
        </w:rPr>
        <w:t>sektor stoczniowy – budow</w:t>
      </w:r>
      <w:r w:rsidR="00E26A5C">
        <w:rPr>
          <w:b/>
        </w:rPr>
        <w:t>a</w:t>
      </w:r>
      <w:r w:rsidRPr="00F639D2">
        <w:rPr>
          <w:b/>
        </w:rPr>
        <w:t xml:space="preserve"> statków</w:t>
      </w:r>
      <w:r w:rsidR="00811312">
        <w:rPr>
          <w:b/>
        </w:rPr>
        <w:t xml:space="preserve"> </w:t>
      </w:r>
    </w:p>
    <w:p w14:paraId="1C1B0627" w14:textId="77777777" w:rsidR="00F639D2" w:rsidRDefault="00F639D2" w:rsidP="00F639D2">
      <w:pPr>
        <w:pStyle w:val="Akapitzlist"/>
        <w:pBdr>
          <w:bottom w:val="single" w:sz="6" w:space="1" w:color="auto"/>
        </w:pBdr>
        <w:ind w:left="0"/>
        <w:jc w:val="both"/>
        <w:rPr>
          <w:bCs/>
        </w:rPr>
      </w:pPr>
    </w:p>
    <w:p w14:paraId="53C7BE10" w14:textId="10A08981" w:rsidR="00F639D2" w:rsidRPr="00F639D2" w:rsidRDefault="00811312" w:rsidP="00F639D2">
      <w:pPr>
        <w:pStyle w:val="Akapitzlist"/>
        <w:pBdr>
          <w:bottom w:val="single" w:sz="6" w:space="1" w:color="auto"/>
        </w:pBdr>
        <w:ind w:left="0"/>
        <w:jc w:val="both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311D5C42" wp14:editId="46927605">
            <wp:simplePos x="0" y="0"/>
            <wp:positionH relativeFrom="column">
              <wp:posOffset>1119505</wp:posOffset>
            </wp:positionH>
            <wp:positionV relativeFrom="paragraph">
              <wp:posOffset>909955</wp:posOffset>
            </wp:positionV>
            <wp:extent cx="3733800" cy="2100263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wiady zawodowznawcze-graf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9D2">
        <w:rPr>
          <w:bCs/>
        </w:rPr>
        <w:t>Zapraszamy do analizy profili</w:t>
      </w:r>
      <w:r w:rsidR="00395AE9" w:rsidRPr="00F639D2">
        <w:rPr>
          <w:bCs/>
        </w:rPr>
        <w:t xml:space="preserve"> edukacyjno-</w:t>
      </w:r>
      <w:r w:rsidR="00AD115A" w:rsidRPr="00F639D2">
        <w:rPr>
          <w:bCs/>
        </w:rPr>
        <w:t>zawodowych</w:t>
      </w:r>
      <w:r w:rsidR="005D07D0">
        <w:rPr>
          <w:bCs/>
        </w:rPr>
        <w:t>,</w:t>
      </w:r>
      <w:r w:rsidR="00AD115A" w:rsidRPr="00F639D2">
        <w:rPr>
          <w:bCs/>
        </w:rPr>
        <w:t xml:space="preserve"> na podstawie których wraz z młodzieżą można przeanalizować kilka wymiarów ważnych dla </w:t>
      </w:r>
      <w:r w:rsidR="00395AE9" w:rsidRPr="00F639D2">
        <w:rPr>
          <w:bCs/>
        </w:rPr>
        <w:t>konstruow</w:t>
      </w:r>
      <w:r w:rsidR="00F639D2" w:rsidRPr="00F639D2">
        <w:rPr>
          <w:bCs/>
        </w:rPr>
        <w:t>ania ścieżki rozwoju zawodowego</w:t>
      </w:r>
      <w:r w:rsidR="00F639D2">
        <w:rPr>
          <w:bCs/>
        </w:rPr>
        <w:t>.</w:t>
      </w:r>
      <w:r w:rsidR="00561C15">
        <w:rPr>
          <w:bCs/>
        </w:rPr>
        <w:t xml:space="preserve"> </w:t>
      </w:r>
      <w:r w:rsidR="00561C15">
        <w:rPr>
          <w:bCs/>
        </w:rPr>
        <w:br/>
      </w:r>
      <w:r w:rsidR="005D07D0">
        <w:rPr>
          <w:bCs/>
        </w:rPr>
        <w:t xml:space="preserve">Z </w:t>
      </w:r>
      <w:r w:rsidR="00EA1E7C" w:rsidRPr="00F639D2">
        <w:rPr>
          <w:bCs/>
        </w:rPr>
        <w:t xml:space="preserve">przekonaniem można napisać, </w:t>
      </w:r>
      <w:r w:rsidR="005D07D0">
        <w:rPr>
          <w:bCs/>
        </w:rPr>
        <w:t xml:space="preserve">że </w:t>
      </w:r>
      <w:r w:rsidR="00F639D2">
        <w:rPr>
          <w:bCs/>
        </w:rPr>
        <w:t xml:space="preserve">zaprezentowane sylwetki </w:t>
      </w:r>
      <w:r w:rsidR="00EA1E7C" w:rsidRPr="00F639D2">
        <w:rPr>
          <w:bCs/>
        </w:rPr>
        <w:t>stanowią wzór do naśladowania (</w:t>
      </w:r>
      <w:r w:rsidR="00EA1E7C" w:rsidRPr="00F639D2">
        <w:rPr>
          <w:bCs/>
          <w:i/>
        </w:rPr>
        <w:t>ang. role model</w:t>
      </w:r>
      <w:r w:rsidR="00EA1E7C" w:rsidRPr="00F639D2">
        <w:rPr>
          <w:bCs/>
        </w:rPr>
        <w:t>)</w:t>
      </w:r>
      <w:r w:rsidR="00395AE9" w:rsidRPr="00F639D2">
        <w:rPr>
          <w:bCs/>
        </w:rPr>
        <w:t xml:space="preserve">. </w:t>
      </w:r>
    </w:p>
    <w:p w14:paraId="3BAA0815" w14:textId="77777777" w:rsidR="00811312" w:rsidRDefault="00811312">
      <w:pPr>
        <w:rPr>
          <w:b/>
          <w:bCs/>
        </w:rPr>
      </w:pPr>
      <w:r>
        <w:rPr>
          <w:b/>
          <w:bCs/>
        </w:rPr>
        <w:br w:type="page"/>
      </w:r>
    </w:p>
    <w:p w14:paraId="03B23FCA" w14:textId="437D5EC8" w:rsidR="00E26A5C" w:rsidRDefault="00091F5D" w:rsidP="00AD115A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lastRenderedPageBreak/>
        <w:t xml:space="preserve">OPIS/ INSTRUKCJA </w:t>
      </w:r>
    </w:p>
    <w:p w14:paraId="6845E42C" w14:textId="77777777" w:rsidR="00091F5D" w:rsidRPr="008B45DF" w:rsidRDefault="00091F5D" w:rsidP="00AD115A">
      <w:pPr>
        <w:pBdr>
          <w:bottom w:val="single" w:sz="6" w:space="1" w:color="auto"/>
        </w:pBdr>
        <w:rPr>
          <w:bCs/>
        </w:rPr>
      </w:pPr>
      <w:r w:rsidRPr="008B45DF">
        <w:rPr>
          <w:bCs/>
        </w:rPr>
        <w:t xml:space="preserve">Ćwiczenie składa się z trzech profili stanowiskowych. Każdy profil jest opisany według schematu </w:t>
      </w:r>
    </w:p>
    <w:p w14:paraId="5C4F6A3D" w14:textId="77777777" w:rsidR="00091F5D" w:rsidRDefault="00091F5D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 w:rsidRPr="008B45DF">
        <w:rPr>
          <w:bCs/>
        </w:rPr>
        <w:t>STANOWISKO</w:t>
      </w:r>
    </w:p>
    <w:p w14:paraId="34D17736" w14:textId="62D726AF" w:rsidR="000C6CC1" w:rsidRPr="008B45DF" w:rsidRDefault="000C6CC1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>
        <w:rPr>
          <w:bCs/>
        </w:rPr>
        <w:t xml:space="preserve">POZYCJA ZAWODOWA </w:t>
      </w:r>
    </w:p>
    <w:p w14:paraId="6DAB8278" w14:textId="77777777" w:rsidR="00091F5D" w:rsidRPr="008B45DF" w:rsidRDefault="00091F5D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 w:rsidRPr="008B45DF">
        <w:rPr>
          <w:bCs/>
        </w:rPr>
        <w:t xml:space="preserve">KLUCZOWE OBOWIĄZKI </w:t>
      </w:r>
    </w:p>
    <w:p w14:paraId="67B92D67" w14:textId="77777777" w:rsidR="00091F5D" w:rsidRPr="008B45DF" w:rsidRDefault="00091F5D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 w:rsidRPr="008B45DF">
        <w:rPr>
          <w:bCs/>
        </w:rPr>
        <w:t xml:space="preserve">NARZĘDZIA PRACY </w:t>
      </w:r>
    </w:p>
    <w:p w14:paraId="460FB357" w14:textId="77777777" w:rsidR="00091F5D" w:rsidRPr="008B45DF" w:rsidRDefault="00091F5D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 w:rsidRPr="008B45DF">
        <w:rPr>
          <w:bCs/>
        </w:rPr>
        <w:t xml:space="preserve">KLUCZOWE KOMPETENCJE </w:t>
      </w:r>
    </w:p>
    <w:p w14:paraId="635FF229" w14:textId="5651622C" w:rsidR="00091F5D" w:rsidRPr="008B45DF" w:rsidRDefault="00091F5D" w:rsidP="00091F5D">
      <w:pPr>
        <w:pStyle w:val="Akapitzlist"/>
        <w:numPr>
          <w:ilvl w:val="0"/>
          <w:numId w:val="4"/>
        </w:numPr>
        <w:pBdr>
          <w:bottom w:val="single" w:sz="6" w:space="1" w:color="auto"/>
        </w:pBdr>
        <w:rPr>
          <w:bCs/>
        </w:rPr>
      </w:pPr>
      <w:r w:rsidRPr="008B45DF">
        <w:rPr>
          <w:bCs/>
        </w:rPr>
        <w:t>WYKSZTAŁCENIE</w:t>
      </w:r>
      <w:r w:rsidR="00811312">
        <w:rPr>
          <w:bCs/>
        </w:rPr>
        <w:t xml:space="preserve"> </w:t>
      </w:r>
    </w:p>
    <w:p w14:paraId="72D9FBC3" w14:textId="77777777" w:rsidR="00225BD5" w:rsidRDefault="008B45DF" w:rsidP="00AD115A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Proponowane wykorzystanie materiałów. </w:t>
      </w:r>
    </w:p>
    <w:p w14:paraId="2F9C651F" w14:textId="77777777" w:rsidR="00E26A5C" w:rsidRDefault="00E26A5C" w:rsidP="00AD115A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Cześć 1 </w:t>
      </w:r>
    </w:p>
    <w:p w14:paraId="0CE63E9D" w14:textId="5445A247" w:rsidR="00BF7002" w:rsidRDefault="00225BD5" w:rsidP="00225BD5">
      <w:pPr>
        <w:pBdr>
          <w:bottom w:val="single" w:sz="6" w:space="1" w:color="auto"/>
        </w:pBdr>
        <w:jc w:val="both"/>
        <w:rPr>
          <w:bCs/>
        </w:rPr>
      </w:pPr>
      <w:r w:rsidRPr="00225BD5">
        <w:rPr>
          <w:bCs/>
        </w:rPr>
        <w:t xml:space="preserve">Podziel grupę na kilka zespołów. Dla każdego z </w:t>
      </w:r>
      <w:r w:rsidR="00E26A5C" w:rsidRPr="00225BD5">
        <w:rPr>
          <w:bCs/>
        </w:rPr>
        <w:t>zespołów</w:t>
      </w:r>
      <w:r w:rsidRPr="00225BD5">
        <w:rPr>
          <w:bCs/>
        </w:rPr>
        <w:t xml:space="preserve"> przygotuj kopertę</w:t>
      </w:r>
      <w:r w:rsidR="005D07D0">
        <w:rPr>
          <w:bCs/>
        </w:rPr>
        <w:t xml:space="preserve"> i </w:t>
      </w:r>
      <w:r w:rsidRPr="00225BD5">
        <w:rPr>
          <w:bCs/>
        </w:rPr>
        <w:t>umieść</w:t>
      </w:r>
      <w:r w:rsidR="005D07D0">
        <w:rPr>
          <w:bCs/>
        </w:rPr>
        <w:t xml:space="preserve"> w niej</w:t>
      </w:r>
      <w:r w:rsidRPr="00225BD5">
        <w:rPr>
          <w:bCs/>
        </w:rPr>
        <w:t xml:space="preserve"> pocięte </w:t>
      </w:r>
      <w:r w:rsidR="00561C15">
        <w:rPr>
          <w:bCs/>
        </w:rPr>
        <w:br/>
      </w:r>
      <w:r w:rsidRPr="00225BD5">
        <w:rPr>
          <w:bCs/>
        </w:rPr>
        <w:t>na paskach papieru poszczególne kategorie opisu stanowiskowego</w:t>
      </w:r>
      <w:r w:rsidR="001A452B">
        <w:rPr>
          <w:bCs/>
        </w:rPr>
        <w:t xml:space="preserve"> (ZAŁ 1, ZAŁ. 2, ZAŁ. 3)</w:t>
      </w:r>
      <w:r w:rsidRPr="00225BD5">
        <w:rPr>
          <w:bCs/>
        </w:rPr>
        <w:t>. Zadaniem grup będzie zbudować</w:t>
      </w:r>
      <w:r w:rsidR="00811312">
        <w:rPr>
          <w:bCs/>
        </w:rPr>
        <w:t xml:space="preserve"> </w:t>
      </w:r>
      <w:r w:rsidR="00A71256">
        <w:rPr>
          <w:bCs/>
        </w:rPr>
        <w:t xml:space="preserve">trzy </w:t>
      </w:r>
      <w:r w:rsidRPr="00225BD5">
        <w:rPr>
          <w:bCs/>
        </w:rPr>
        <w:t xml:space="preserve">profile. </w:t>
      </w:r>
    </w:p>
    <w:p w14:paraId="1DE024B7" w14:textId="5B87FF87" w:rsidR="00E26A5C" w:rsidRDefault="000C6CC1" w:rsidP="00225BD5">
      <w:pPr>
        <w:pBdr>
          <w:bottom w:val="single" w:sz="6" w:space="1" w:color="auto"/>
        </w:pBdr>
        <w:jc w:val="both"/>
        <w:rPr>
          <w:bCs/>
        </w:rPr>
      </w:pPr>
      <w:r>
        <w:rPr>
          <w:rFonts w:ascii="Times New Roman" w:hAnsi="Times New Roman" w:cs="Times New Roman"/>
          <w:bCs/>
        </w:rPr>
        <w:t>►</w:t>
      </w:r>
      <w:r w:rsidR="00225BD5" w:rsidRPr="00225BD5">
        <w:rPr>
          <w:bCs/>
        </w:rPr>
        <w:t xml:space="preserve">Po zakończeniu </w:t>
      </w:r>
      <w:r>
        <w:rPr>
          <w:bCs/>
        </w:rPr>
        <w:t>zadania</w:t>
      </w:r>
      <w:r w:rsidR="00225BD5" w:rsidRPr="00225BD5">
        <w:rPr>
          <w:bCs/>
        </w:rPr>
        <w:t xml:space="preserve"> omówcie efekty pracy, porównajcie wyniki analizy poszczególnych grup. </w:t>
      </w:r>
    </w:p>
    <w:p w14:paraId="3AED3AC6" w14:textId="1D7CEAA7" w:rsidR="00E26A5C" w:rsidRDefault="000C6CC1" w:rsidP="00225BD5">
      <w:pPr>
        <w:pBdr>
          <w:bottom w:val="single" w:sz="6" w:space="1" w:color="auto"/>
        </w:pBdr>
        <w:jc w:val="both"/>
        <w:rPr>
          <w:bCs/>
        </w:rPr>
      </w:pPr>
      <w:r>
        <w:rPr>
          <w:rFonts w:ascii="Times New Roman" w:hAnsi="Times New Roman" w:cs="Times New Roman"/>
          <w:bCs/>
        </w:rPr>
        <w:t>►</w:t>
      </w:r>
      <w:r w:rsidR="00E26A5C">
        <w:rPr>
          <w:bCs/>
        </w:rPr>
        <w:t>P</w:t>
      </w:r>
      <w:r>
        <w:rPr>
          <w:bCs/>
        </w:rPr>
        <w:t>o omówieniu wyników pracy poszczególnych grup</w:t>
      </w:r>
      <w:r w:rsidR="00E26A5C">
        <w:rPr>
          <w:bCs/>
        </w:rPr>
        <w:t xml:space="preserve"> porównajcie wyniki z profilami stanowiskowymi.</w:t>
      </w:r>
    </w:p>
    <w:p w14:paraId="39F4A3E8" w14:textId="045E4D34" w:rsidR="00C83356" w:rsidRDefault="000C6CC1" w:rsidP="00225BD5">
      <w:pPr>
        <w:pBdr>
          <w:bottom w:val="single" w:sz="6" w:space="1" w:color="auto"/>
        </w:pBdr>
        <w:jc w:val="both"/>
        <w:rPr>
          <w:bCs/>
        </w:rPr>
      </w:pPr>
      <w:r>
        <w:rPr>
          <w:rFonts w:ascii="Times New Roman" w:hAnsi="Times New Roman" w:cs="Times New Roman"/>
          <w:bCs/>
        </w:rPr>
        <w:t>►</w:t>
      </w:r>
      <w:r>
        <w:rPr>
          <w:bCs/>
        </w:rPr>
        <w:t>Na podstawie wskazanych przez Ekspertki współpracowników s</w:t>
      </w:r>
      <w:r w:rsidR="00C83356">
        <w:rPr>
          <w:bCs/>
        </w:rPr>
        <w:t xml:space="preserve">twórzcie listę zawodów powiązanych z profilami omawianych stanowisk. </w:t>
      </w:r>
      <w:r>
        <w:rPr>
          <w:bCs/>
        </w:rPr>
        <w:t xml:space="preserve">Zastanówcie się jakie mogą być zadania tych pracowników, jakie wykształcenie i kompetencje posiadają te osoby. Opcjonalnie poszukajcie firm, ofert pracy na tych stanowiskach wykorzystując zasoby Internetu. </w:t>
      </w:r>
    </w:p>
    <w:p w14:paraId="7940DD49" w14:textId="79A0D4FB" w:rsidR="00E26A5C" w:rsidRPr="00225BD5" w:rsidRDefault="000C6CC1" w:rsidP="00225BD5">
      <w:pPr>
        <w:pBdr>
          <w:bottom w:val="single" w:sz="6" w:space="1" w:color="auto"/>
        </w:pBdr>
        <w:jc w:val="both"/>
        <w:rPr>
          <w:bCs/>
        </w:rPr>
      </w:pPr>
      <w:r>
        <w:rPr>
          <w:rFonts w:ascii="Times New Roman" w:hAnsi="Times New Roman" w:cs="Times New Roman"/>
          <w:bCs/>
        </w:rPr>
        <w:t>►</w:t>
      </w:r>
      <w:r w:rsidR="00A71256">
        <w:rPr>
          <w:bCs/>
        </w:rPr>
        <w:t xml:space="preserve">Kolejnym etap: </w:t>
      </w:r>
      <w:r w:rsidR="00E26A5C">
        <w:rPr>
          <w:bCs/>
        </w:rPr>
        <w:t>analiza oferty edukacyjnej zarówno szkół p</w:t>
      </w:r>
      <w:r w:rsidR="00A66967">
        <w:rPr>
          <w:bCs/>
        </w:rPr>
        <w:t>onadpodstawowych jak</w:t>
      </w:r>
      <w:r w:rsidR="00811312">
        <w:rPr>
          <w:bCs/>
        </w:rPr>
        <w:t xml:space="preserve"> </w:t>
      </w:r>
      <w:r w:rsidR="00A66967">
        <w:rPr>
          <w:bCs/>
        </w:rPr>
        <w:t xml:space="preserve">i wyższych, </w:t>
      </w:r>
      <w:r w:rsidR="00811312">
        <w:rPr>
          <w:bCs/>
        </w:rPr>
        <w:br/>
      </w:r>
      <w:r w:rsidR="00A66967">
        <w:rPr>
          <w:bCs/>
        </w:rPr>
        <w:t xml:space="preserve">pod kątem </w:t>
      </w:r>
      <w:r w:rsidR="00A71256">
        <w:rPr>
          <w:bCs/>
        </w:rPr>
        <w:t>dostępnych kierunków kształcących w branży morsko</w:t>
      </w:r>
      <w:r w:rsidR="00811312">
        <w:rPr>
          <w:bCs/>
        </w:rPr>
        <w:t>-</w:t>
      </w:r>
      <w:r w:rsidR="00A71256">
        <w:rPr>
          <w:bCs/>
        </w:rPr>
        <w:t xml:space="preserve">logistycznej; </w:t>
      </w:r>
      <w:r w:rsidR="00A66967">
        <w:rPr>
          <w:bCs/>
        </w:rPr>
        <w:t>wymogów stawianych kandydat</w:t>
      </w:r>
      <w:r w:rsidR="005D07D0">
        <w:rPr>
          <w:bCs/>
        </w:rPr>
        <w:t>(k)</w:t>
      </w:r>
      <w:r w:rsidR="00A66967">
        <w:rPr>
          <w:bCs/>
        </w:rPr>
        <w:t>om</w:t>
      </w:r>
      <w:r>
        <w:rPr>
          <w:bCs/>
        </w:rPr>
        <w:t xml:space="preserve"> na studia (przedmioty maturalne)</w:t>
      </w:r>
      <w:r w:rsidR="00A66967">
        <w:rPr>
          <w:bCs/>
        </w:rPr>
        <w:t>, analizy toku studiów itp.</w:t>
      </w:r>
      <w:r w:rsidR="00811312">
        <w:rPr>
          <w:bCs/>
        </w:rPr>
        <w:t xml:space="preserve"> </w:t>
      </w:r>
    </w:p>
    <w:p w14:paraId="487629D6" w14:textId="77777777" w:rsidR="00E26A5C" w:rsidRPr="00811312" w:rsidRDefault="00E26A5C" w:rsidP="00E26A5C">
      <w:pPr>
        <w:pBdr>
          <w:bottom w:val="single" w:sz="6" w:space="1" w:color="auto"/>
        </w:pBdr>
        <w:rPr>
          <w:b/>
          <w:bCs/>
        </w:rPr>
      </w:pPr>
      <w:r w:rsidRPr="00811312">
        <w:rPr>
          <w:b/>
          <w:bCs/>
        </w:rPr>
        <w:t>Część 2</w:t>
      </w:r>
    </w:p>
    <w:p w14:paraId="2FAC442F" w14:textId="7EC078FE" w:rsidR="00A71256" w:rsidRPr="00811312" w:rsidRDefault="00A71256" w:rsidP="00E26A5C">
      <w:pPr>
        <w:pBdr>
          <w:bottom w:val="single" w:sz="6" w:space="1" w:color="auto"/>
        </w:pBdr>
        <w:rPr>
          <w:b/>
          <w:bCs/>
        </w:rPr>
      </w:pPr>
      <w:r w:rsidRPr="00811312">
        <w:rPr>
          <w:b/>
          <w:bCs/>
        </w:rPr>
        <w:t xml:space="preserve">KLUCZOWE KOMPETENCJE NA RYNKU PRACY </w:t>
      </w:r>
    </w:p>
    <w:p w14:paraId="15D9077F" w14:textId="77777777" w:rsidR="00811312" w:rsidRDefault="00AA1835" w:rsidP="00E26A5C">
      <w:pPr>
        <w:pBdr>
          <w:bottom w:val="single" w:sz="6" w:space="1" w:color="auto"/>
        </w:pBdr>
        <w:rPr>
          <w:bCs/>
        </w:rPr>
      </w:pPr>
      <w:r w:rsidRPr="00811312">
        <w:rPr>
          <w:bCs/>
        </w:rPr>
        <w:t>W opisie stanowisk znajdzie</w:t>
      </w:r>
      <w:r w:rsidR="00A71256" w:rsidRPr="00811312">
        <w:rPr>
          <w:bCs/>
        </w:rPr>
        <w:t>sz punkt “kluczowe kompetencje”</w:t>
      </w:r>
      <w:r w:rsidR="00573F37" w:rsidRPr="00811312">
        <w:rPr>
          <w:bCs/>
        </w:rPr>
        <w:t>, w</w:t>
      </w:r>
      <w:r w:rsidRPr="00811312">
        <w:rPr>
          <w:bCs/>
        </w:rPr>
        <w:t>prowadź to zaga</w:t>
      </w:r>
      <w:r w:rsidR="00811312">
        <w:rPr>
          <w:bCs/>
        </w:rPr>
        <w:t>d</w:t>
      </w:r>
      <w:r w:rsidRPr="00811312">
        <w:rPr>
          <w:bCs/>
        </w:rPr>
        <w:t xml:space="preserve">nienie. </w:t>
      </w:r>
    </w:p>
    <w:p w14:paraId="431DB8BE" w14:textId="460D260F" w:rsidR="00AA1835" w:rsidRPr="00811312" w:rsidRDefault="00811312" w:rsidP="00E26A5C">
      <w:pPr>
        <w:pBdr>
          <w:bottom w:val="single" w:sz="6" w:space="1" w:color="auto"/>
        </w:pBdr>
        <w:rPr>
          <w:bCs/>
          <w:lang w:val="en-GB"/>
        </w:rPr>
      </w:pPr>
      <w:r w:rsidRPr="00811312">
        <w:rPr>
          <w:b/>
          <w:bCs/>
        </w:rPr>
        <w:t>P</w:t>
      </w:r>
      <w:r w:rsidR="00573F37" w:rsidRPr="00811312">
        <w:rPr>
          <w:b/>
          <w:bCs/>
        </w:rPr>
        <w:t>olecany materiał</w:t>
      </w:r>
      <w:r w:rsidR="00AA1835">
        <w:rPr>
          <w:b/>
          <w:bCs/>
          <w:lang w:val="en-US"/>
        </w:rPr>
        <w:t>:</w:t>
      </w:r>
    </w:p>
    <w:p w14:paraId="26730984" w14:textId="36BA5B13" w:rsidR="00080D57" w:rsidRDefault="00080D57" w:rsidP="00E26A5C">
      <w:pPr>
        <w:pBdr>
          <w:bottom w:val="single" w:sz="6" w:space="1" w:color="auto"/>
        </w:pBdr>
        <w:rPr>
          <w:bCs/>
          <w:i/>
          <w:lang w:val="en-US"/>
        </w:rPr>
      </w:pPr>
      <w:r w:rsidRPr="00811312">
        <w:rPr>
          <w:rFonts w:ascii="Times New Roman" w:hAnsi="Times New Roman" w:cs="Times New Roman"/>
          <w:bCs/>
          <w:iCs/>
          <w:lang w:val="en-GB"/>
        </w:rPr>
        <w:t xml:space="preserve">► </w:t>
      </w:r>
      <w:r w:rsidR="00811312" w:rsidRPr="00811312">
        <w:rPr>
          <w:bCs/>
          <w:i/>
          <w:iCs/>
          <w:lang w:val="en-GB"/>
        </w:rPr>
        <w:t>The future of jobs 2020,</w:t>
      </w:r>
      <w:r w:rsidR="00811312" w:rsidRPr="00811312">
        <w:rPr>
          <w:bCs/>
          <w:iCs/>
          <w:lang w:val="en-GB"/>
        </w:rPr>
        <w:t xml:space="preserve"> World Economic Forum</w:t>
      </w:r>
      <w:r w:rsidR="00811312">
        <w:rPr>
          <w:bCs/>
          <w:iCs/>
          <w:lang w:val="en-GB"/>
        </w:rPr>
        <w:t>:</w:t>
      </w:r>
      <w:r w:rsidR="00573F37" w:rsidRPr="00573F37">
        <w:rPr>
          <w:bCs/>
          <w:lang w:val="en-US"/>
        </w:rPr>
        <w:t xml:space="preserve"> </w:t>
      </w:r>
      <w:hyperlink r:id="rId10" w:history="1">
        <w:r w:rsidR="00AA1835" w:rsidRPr="00811312">
          <w:rPr>
            <w:rStyle w:val="Hipercze"/>
            <w:bCs/>
            <w:u w:val="none"/>
            <w:lang w:val="en-US"/>
          </w:rPr>
          <w:t>https://www.</w:t>
        </w:r>
        <w:r w:rsidR="00AA1835" w:rsidRPr="00811312">
          <w:rPr>
            <w:rStyle w:val="Hipercze"/>
            <w:bCs/>
            <w:u w:val="none"/>
            <w:lang w:val="en-US"/>
          </w:rPr>
          <w:t>w</w:t>
        </w:r>
        <w:r w:rsidR="00AA1835" w:rsidRPr="00811312">
          <w:rPr>
            <w:rStyle w:val="Hipercze"/>
            <w:bCs/>
            <w:u w:val="none"/>
            <w:lang w:val="en-US"/>
          </w:rPr>
          <w:t>eforum.org/reports/the-future-of-jobs-report-2020</w:t>
        </w:r>
      </w:hyperlink>
      <w:r w:rsidR="00811312">
        <w:rPr>
          <w:rStyle w:val="Hipercze"/>
          <w:b/>
          <w:bCs/>
          <w:u w:val="none"/>
          <w:lang w:val="en-US"/>
        </w:rPr>
        <w:t xml:space="preserve"> </w:t>
      </w:r>
      <w:r w:rsidR="00811312" w:rsidRPr="00811312">
        <w:rPr>
          <w:rStyle w:val="Hipercze"/>
          <w:bCs/>
          <w:color w:val="auto"/>
          <w:u w:val="none"/>
          <w:lang w:val="en-US"/>
        </w:rPr>
        <w:t>(</w:t>
      </w:r>
      <w:proofErr w:type="spellStart"/>
      <w:r w:rsidR="00811312" w:rsidRPr="00811312">
        <w:rPr>
          <w:rStyle w:val="Hipercze"/>
          <w:bCs/>
          <w:color w:val="auto"/>
          <w:u w:val="none"/>
          <w:lang w:val="en-US"/>
        </w:rPr>
        <w:t>dostęp</w:t>
      </w:r>
      <w:proofErr w:type="spellEnd"/>
      <w:r w:rsidR="00811312" w:rsidRPr="00811312">
        <w:rPr>
          <w:rStyle w:val="Hipercze"/>
          <w:bCs/>
          <w:color w:val="auto"/>
          <w:u w:val="none"/>
          <w:lang w:val="en-US"/>
        </w:rPr>
        <w:t>: 27.11.2020)</w:t>
      </w:r>
    </w:p>
    <w:p w14:paraId="2A66AB4B" w14:textId="0B057612" w:rsidR="00A71256" w:rsidRPr="00811312" w:rsidRDefault="00080D57" w:rsidP="00E26A5C">
      <w:pPr>
        <w:pBdr>
          <w:bottom w:val="single" w:sz="6" w:space="1" w:color="auto"/>
        </w:pBdr>
        <w:rPr>
          <w:bCs/>
          <w:i/>
        </w:rPr>
      </w:pPr>
      <w:r>
        <w:rPr>
          <w:rFonts w:ascii="Times New Roman" w:hAnsi="Times New Roman" w:cs="Times New Roman"/>
          <w:bCs/>
        </w:rPr>
        <w:t xml:space="preserve">► </w:t>
      </w:r>
      <w:r w:rsidR="00AA1835" w:rsidRPr="00A71256">
        <w:rPr>
          <w:bCs/>
        </w:rPr>
        <w:t xml:space="preserve">Raport przygotowany przez </w:t>
      </w:r>
      <w:proofErr w:type="spellStart"/>
      <w:r w:rsidR="00AA1835" w:rsidRPr="00A71256">
        <w:rPr>
          <w:bCs/>
        </w:rPr>
        <w:t>Manpower</w:t>
      </w:r>
      <w:proofErr w:type="spellEnd"/>
      <w:r w:rsidR="00AA1835" w:rsidRPr="00A71256">
        <w:rPr>
          <w:bCs/>
        </w:rPr>
        <w:t xml:space="preserve"> Polska dotyczącą </w:t>
      </w:r>
      <w:hyperlink r:id="rId11" w:tgtFrame="_blank" w:history="1">
        <w:r w:rsidR="00AA1835" w:rsidRPr="00573F37">
          <w:rPr>
            <w:rStyle w:val="Hipercze"/>
            <w:bCs/>
            <w:color w:val="auto"/>
            <w:u w:val="none"/>
          </w:rPr>
          <w:t>Trendów na rynku pracy</w:t>
        </w:r>
      </w:hyperlink>
      <w:r w:rsidR="00AA1835" w:rsidRPr="00A71256">
        <w:rPr>
          <w:bCs/>
        </w:rPr>
        <w:t> (aby otrzymać pełen dostęp trzeba subskrybować)</w:t>
      </w:r>
      <w:r w:rsidR="00811312">
        <w:rPr>
          <w:bCs/>
        </w:rPr>
        <w:t xml:space="preserve">: </w:t>
      </w:r>
      <w:hyperlink r:id="rId12" w:history="1">
        <w:r w:rsidR="00811312" w:rsidRPr="00410645">
          <w:rPr>
            <w:rStyle w:val="Hipercze"/>
            <w:bCs/>
          </w:rPr>
          <w:t>https://www.man</w:t>
        </w:r>
        <w:r w:rsidR="00811312" w:rsidRPr="00410645">
          <w:rPr>
            <w:rStyle w:val="Hipercze"/>
            <w:bCs/>
          </w:rPr>
          <w:t>p</w:t>
        </w:r>
        <w:r w:rsidR="00811312" w:rsidRPr="00410645">
          <w:rPr>
            <w:rStyle w:val="Hipercze"/>
            <w:bCs/>
          </w:rPr>
          <w:t>owergroup.pl/raporty-rynku-pracy/</w:t>
        </w:r>
      </w:hyperlink>
      <w:r w:rsidR="00811312">
        <w:rPr>
          <w:bCs/>
        </w:rPr>
        <w:t xml:space="preserve">, </w:t>
      </w:r>
      <w:r w:rsidR="00811312" w:rsidRPr="00811312">
        <w:rPr>
          <w:rStyle w:val="Hipercze"/>
          <w:bCs/>
          <w:color w:val="auto"/>
          <w:u w:val="none"/>
        </w:rPr>
        <w:t>(dostęp: 27.11.2020)</w:t>
      </w:r>
    </w:p>
    <w:p w14:paraId="782FDB5E" w14:textId="123BABAE" w:rsidR="00E26A5C" w:rsidRPr="00811312" w:rsidRDefault="00E26A5C" w:rsidP="00E26A5C">
      <w:pPr>
        <w:pBdr>
          <w:bottom w:val="single" w:sz="6" w:space="1" w:color="auto"/>
        </w:pBdr>
        <w:rPr>
          <w:b/>
          <w:bCs/>
        </w:rPr>
      </w:pPr>
      <w:r w:rsidRPr="00811312">
        <w:rPr>
          <w:b/>
          <w:bCs/>
        </w:rPr>
        <w:t xml:space="preserve">Pytania do pracy w grupach / parach </w:t>
      </w:r>
      <w:r w:rsidR="00080D57" w:rsidRPr="00811312">
        <w:rPr>
          <w:b/>
          <w:bCs/>
        </w:rPr>
        <w:t>– do wyboru</w:t>
      </w:r>
    </w:p>
    <w:p w14:paraId="014A4862" w14:textId="5B1C7AFB" w:rsidR="00573F37" w:rsidRPr="00811312" w:rsidRDefault="00A71256" w:rsidP="00573F37">
      <w:pPr>
        <w:pStyle w:val="Akapitzlist"/>
        <w:numPr>
          <w:ilvl w:val="0"/>
          <w:numId w:val="8"/>
        </w:numPr>
        <w:pBdr>
          <w:bottom w:val="single" w:sz="6" w:space="1" w:color="auto"/>
        </w:pBdr>
        <w:jc w:val="both"/>
        <w:rPr>
          <w:bCs/>
        </w:rPr>
      </w:pPr>
      <w:r w:rsidRPr="00811312">
        <w:rPr>
          <w:bCs/>
        </w:rPr>
        <w:t>Zastanówcie się wspó</w:t>
      </w:r>
      <w:r w:rsidR="00811312">
        <w:rPr>
          <w:bCs/>
        </w:rPr>
        <w:t>l</w:t>
      </w:r>
      <w:r w:rsidRPr="00811312">
        <w:rPr>
          <w:bCs/>
        </w:rPr>
        <w:t>nie</w:t>
      </w:r>
      <w:r w:rsidR="00811312">
        <w:rPr>
          <w:bCs/>
        </w:rPr>
        <w:t xml:space="preserve"> nad tym,</w:t>
      </w:r>
      <w:r w:rsidRPr="00811312">
        <w:rPr>
          <w:bCs/>
        </w:rPr>
        <w:t xml:space="preserve"> czym są </w:t>
      </w:r>
      <w:r w:rsidR="00811312" w:rsidRPr="00811312">
        <w:rPr>
          <w:bCs/>
        </w:rPr>
        <w:t>kompetencje</w:t>
      </w:r>
      <w:r w:rsidRPr="00811312">
        <w:rPr>
          <w:bCs/>
        </w:rPr>
        <w:t xml:space="preserve"> na rynku pracy. </w:t>
      </w:r>
    </w:p>
    <w:p w14:paraId="3FC629E0" w14:textId="19C798A4" w:rsidR="00A71256" w:rsidRPr="00573F37" w:rsidRDefault="00A71256" w:rsidP="00573F37">
      <w:pPr>
        <w:pStyle w:val="Akapitzlist"/>
        <w:numPr>
          <w:ilvl w:val="0"/>
          <w:numId w:val="8"/>
        </w:numPr>
        <w:pBdr>
          <w:bottom w:val="single" w:sz="6" w:space="1" w:color="auto"/>
        </w:pBdr>
        <w:jc w:val="both"/>
        <w:rPr>
          <w:bCs/>
        </w:rPr>
      </w:pPr>
      <w:r w:rsidRPr="00811312">
        <w:rPr>
          <w:bCs/>
        </w:rPr>
        <w:t>Jaka jest różnica pomiędzy wykształceniem a kompetencjami?</w:t>
      </w:r>
    </w:p>
    <w:p w14:paraId="1023E345" w14:textId="117B27E1" w:rsidR="00E26A5C" w:rsidRPr="00E26A5C" w:rsidRDefault="00E26A5C" w:rsidP="00E26A5C">
      <w:pPr>
        <w:numPr>
          <w:ilvl w:val="0"/>
          <w:numId w:val="5"/>
        </w:numPr>
        <w:pBdr>
          <w:bottom w:val="single" w:sz="6" w:space="1" w:color="auto"/>
        </w:pBdr>
        <w:rPr>
          <w:bCs/>
        </w:rPr>
      </w:pPr>
      <w:r w:rsidRPr="00E26A5C">
        <w:rPr>
          <w:bCs/>
        </w:rPr>
        <w:t>Jak sądzisz, na które z poniżej wymienionych kluczowych kompetencji</w:t>
      </w:r>
      <w:r w:rsidR="005D07D0">
        <w:rPr>
          <w:bCs/>
        </w:rPr>
        <w:t>,</w:t>
      </w:r>
      <w:r w:rsidRPr="00E26A5C">
        <w:rPr>
          <w:bCs/>
        </w:rPr>
        <w:t xml:space="preserve"> wskazały </w:t>
      </w:r>
      <w:r w:rsidR="00811312">
        <w:rPr>
          <w:bCs/>
        </w:rPr>
        <w:t>Ekspertki</w:t>
      </w:r>
      <w:r w:rsidRPr="00E26A5C">
        <w:rPr>
          <w:bCs/>
        </w:rPr>
        <w:t xml:space="preserve">? </w:t>
      </w:r>
      <w:r w:rsidR="00080D57">
        <w:rPr>
          <w:bCs/>
        </w:rPr>
        <w:t>(zał. 4) (w przypadku tego pytania nie podejmuj wcześniej tematu kompetencji)</w:t>
      </w:r>
    </w:p>
    <w:p w14:paraId="4BD29373" w14:textId="0E380923" w:rsidR="00044662" w:rsidRPr="00044662" w:rsidRDefault="00E26A5C" w:rsidP="00044662">
      <w:pPr>
        <w:numPr>
          <w:ilvl w:val="0"/>
          <w:numId w:val="5"/>
        </w:numPr>
        <w:pBdr>
          <w:bottom w:val="single" w:sz="6" w:space="1" w:color="auto"/>
        </w:pBdr>
        <w:rPr>
          <w:bCs/>
        </w:rPr>
      </w:pPr>
      <w:r w:rsidRPr="00E26A5C">
        <w:rPr>
          <w:bCs/>
        </w:rPr>
        <w:lastRenderedPageBreak/>
        <w:t>Zastanów się</w:t>
      </w:r>
      <w:r w:rsidR="00811312">
        <w:rPr>
          <w:bCs/>
        </w:rPr>
        <w:t>,</w:t>
      </w:r>
      <w:r w:rsidRPr="00E26A5C">
        <w:rPr>
          <w:bCs/>
        </w:rPr>
        <w:t xml:space="preserve"> dlaczego wskazane kompetencje mogą być ważne w</w:t>
      </w:r>
      <w:r w:rsidR="00811312">
        <w:rPr>
          <w:bCs/>
        </w:rPr>
        <w:t xml:space="preserve"> </w:t>
      </w:r>
      <w:r w:rsidRPr="00E26A5C">
        <w:rPr>
          <w:bCs/>
        </w:rPr>
        <w:t>pracy</w:t>
      </w:r>
      <w:r w:rsidR="00811312">
        <w:rPr>
          <w:bCs/>
        </w:rPr>
        <w:t xml:space="preserve"> Ekspertek i</w:t>
      </w:r>
      <w:r w:rsidRPr="00E26A5C">
        <w:rPr>
          <w:bCs/>
        </w:rPr>
        <w:t xml:space="preserve"> w jakich </w:t>
      </w:r>
      <w:r w:rsidR="00044662" w:rsidRPr="00E26A5C">
        <w:rPr>
          <w:bCs/>
        </w:rPr>
        <w:t>sytuacjach</w:t>
      </w:r>
      <w:r w:rsidRPr="00E26A5C">
        <w:rPr>
          <w:bCs/>
        </w:rPr>
        <w:t xml:space="preserve"> zawodowych je wykorzystują?</w:t>
      </w:r>
    </w:p>
    <w:p w14:paraId="686F8442" w14:textId="45DEB49A" w:rsidR="00E26A5C" w:rsidRPr="00E26A5C" w:rsidRDefault="00561C15" w:rsidP="00E26A5C">
      <w:pPr>
        <w:pBdr>
          <w:bottom w:val="single" w:sz="6" w:space="1" w:color="auto"/>
        </w:pBdr>
        <w:ind w:left="360"/>
        <w:rPr>
          <w:bCs/>
        </w:rPr>
      </w:pPr>
      <w:r>
        <w:rPr>
          <w:bCs/>
        </w:rPr>
        <w:br/>
      </w:r>
      <w:r>
        <w:rPr>
          <w:bCs/>
        </w:rPr>
        <w:br/>
      </w:r>
      <w:r w:rsidR="00E26A5C" w:rsidRPr="00E26A5C">
        <w:rPr>
          <w:bCs/>
        </w:rPr>
        <w:t xml:space="preserve">Zachęcamy do </w:t>
      </w:r>
      <w:r w:rsidR="00E26A5C">
        <w:rPr>
          <w:bCs/>
        </w:rPr>
        <w:t>t</w:t>
      </w:r>
      <w:r w:rsidR="00E26A5C" w:rsidRPr="00E26A5C">
        <w:rPr>
          <w:bCs/>
        </w:rPr>
        <w:t>worzenia własnych pytań</w:t>
      </w:r>
      <w:r w:rsidR="00E26A5C">
        <w:rPr>
          <w:bCs/>
        </w:rPr>
        <w:t xml:space="preserve"> i pomysłów na wykorzystanie materiałów</w:t>
      </w:r>
      <w:r w:rsidR="00E26A5C" w:rsidRPr="00E26A5C">
        <w:rPr>
          <w:bCs/>
        </w:rPr>
        <w:t>!</w:t>
      </w:r>
    </w:p>
    <w:p w14:paraId="1931BDE2" w14:textId="77777777" w:rsidR="00EA1E7C" w:rsidRDefault="00E26A5C" w:rsidP="00E26A5C">
      <w:pPr>
        <w:pBdr>
          <w:bottom w:val="single" w:sz="6" w:space="1" w:color="auto"/>
        </w:pBdr>
        <w:jc w:val="center"/>
        <w:rPr>
          <w:b/>
          <w:bCs/>
        </w:rPr>
      </w:pPr>
      <w:r w:rsidRPr="00E26A5C">
        <w:rPr>
          <w:b/>
          <w:bCs/>
          <w:noProof/>
          <w:lang w:eastAsia="pl-PL"/>
        </w:rPr>
        <w:drawing>
          <wp:inline distT="0" distB="0" distL="0" distR="0" wp14:anchorId="37619B67" wp14:editId="4CE2490A">
            <wp:extent cx="4861366" cy="2533650"/>
            <wp:effectExtent l="0" t="0" r="0" b="0"/>
            <wp:docPr id="14" name="Obraz 14" descr="C:\Users\CIS\Desktop\starter\MENTORING KOBIETY BUDUJA STATKI\1200x625_pik_kobiety_tez_buduja_st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S\Desktop\starter\MENTORING KOBIETY BUDUJA STATKI\1200x625_pik_kobiety_tez_buduja_stat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695" cy="25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3BC7" w14:textId="77777777" w:rsidR="00713B8F" w:rsidRDefault="00713B8F" w:rsidP="00AD115A">
      <w:pPr>
        <w:pBdr>
          <w:bottom w:val="single" w:sz="6" w:space="1" w:color="auto"/>
        </w:pBdr>
        <w:rPr>
          <w:b/>
          <w:bCs/>
        </w:rPr>
      </w:pPr>
    </w:p>
    <w:p w14:paraId="0AC45DC4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2A4DDBE8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07FA1380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1FCABC2A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3FA1669B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2DEA2FDC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0C3AE5D0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4A8F1CB3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6F4CEB72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74F16E3F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6D1F4E36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65085A09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0C73052E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339A7D7E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48CD2510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0113ABEF" w14:textId="77777777" w:rsidR="00A71256" w:rsidRDefault="00A71256" w:rsidP="00AD115A">
      <w:pPr>
        <w:pBdr>
          <w:bottom w:val="single" w:sz="6" w:space="1" w:color="auto"/>
        </w:pBdr>
        <w:rPr>
          <w:b/>
          <w:bCs/>
        </w:rPr>
      </w:pPr>
    </w:p>
    <w:p w14:paraId="000B3ED7" w14:textId="77777777" w:rsidR="00557BE9" w:rsidRDefault="00557BE9" w:rsidP="00AD115A">
      <w:pPr>
        <w:pBdr>
          <w:bottom w:val="single" w:sz="6" w:space="1" w:color="auto"/>
        </w:pBdr>
        <w:rPr>
          <w:b/>
          <w:bCs/>
        </w:rPr>
      </w:pPr>
    </w:p>
    <w:p w14:paraId="15526D55" w14:textId="6AB7B07C" w:rsidR="008B45DF" w:rsidRDefault="00225BD5" w:rsidP="00AD115A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lastRenderedPageBreak/>
        <w:t>ZAŁ. 1</w:t>
      </w:r>
    </w:p>
    <w:p w14:paraId="163903BD" w14:textId="77777777" w:rsidR="00AD115A" w:rsidRPr="00AD115A" w:rsidRDefault="00AD115A" w:rsidP="00AD115A">
      <w:pPr>
        <w:pBdr>
          <w:bottom w:val="single" w:sz="6" w:space="1" w:color="auto"/>
        </w:pBdr>
        <w:rPr>
          <w:b/>
          <w:bCs/>
        </w:rPr>
      </w:pPr>
      <w:r w:rsidRPr="00AD115A">
        <w:rPr>
          <w:b/>
          <w:bCs/>
        </w:rPr>
        <w:t xml:space="preserve">STANOWISKO NR 1 </w:t>
      </w:r>
      <w:r>
        <w:rPr>
          <w:b/>
          <w:bCs/>
        </w:rPr>
        <w:t xml:space="preserve">KONSULTANTKA ŚRODOWISKOWA </w:t>
      </w:r>
    </w:p>
    <w:tbl>
      <w:tblPr>
        <w:tblW w:w="930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713B8F" w14:paraId="573F032B" w14:textId="77777777" w:rsidTr="008B45DF">
        <w:trPr>
          <w:trHeight w:val="1353"/>
        </w:trPr>
        <w:tc>
          <w:tcPr>
            <w:tcW w:w="9306" w:type="dxa"/>
          </w:tcPr>
          <w:p w14:paraId="2451236F" w14:textId="77777777" w:rsidR="00713B8F" w:rsidRPr="00713B8F" w:rsidRDefault="00713B8F" w:rsidP="00713B8F">
            <w:pPr>
              <w:jc w:val="center"/>
              <w:rPr>
                <w:b/>
                <w:bCs/>
                <w:sz w:val="32"/>
              </w:rPr>
            </w:pPr>
            <w:r w:rsidRPr="00713B8F">
              <w:rPr>
                <w:b/>
                <w:bCs/>
                <w:sz w:val="32"/>
              </w:rPr>
              <w:t>DR DOROTA BASTRIKIN</w:t>
            </w:r>
          </w:p>
          <w:p w14:paraId="57C90E86" w14:textId="1B7F6651" w:rsidR="00713B8F" w:rsidRPr="00713B8F" w:rsidRDefault="00713B8F" w:rsidP="008B45DF">
            <w:pPr>
              <w:ind w:left="140"/>
              <w:jc w:val="center"/>
              <w:rPr>
                <w:b/>
                <w:bCs/>
                <w:sz w:val="32"/>
              </w:rPr>
            </w:pPr>
            <w:r w:rsidRPr="00713B8F">
              <w:rPr>
                <w:b/>
                <w:bCs/>
                <w:sz w:val="32"/>
              </w:rPr>
              <w:t>K</w:t>
            </w:r>
            <w:r>
              <w:rPr>
                <w:b/>
                <w:bCs/>
                <w:sz w:val="32"/>
              </w:rPr>
              <w:t>ONSULTANT</w:t>
            </w:r>
            <w:r w:rsidR="005D07D0">
              <w:rPr>
                <w:b/>
                <w:bCs/>
                <w:sz w:val="32"/>
              </w:rPr>
              <w:t>KA</w:t>
            </w:r>
            <w:r>
              <w:rPr>
                <w:b/>
                <w:bCs/>
                <w:sz w:val="32"/>
              </w:rPr>
              <w:t xml:space="preserve"> </w:t>
            </w:r>
            <w:r w:rsidR="00F639D2">
              <w:rPr>
                <w:b/>
                <w:bCs/>
                <w:sz w:val="32"/>
              </w:rPr>
              <w:t>ŚRODOWISKOW</w:t>
            </w:r>
            <w:r w:rsidR="005D07D0">
              <w:rPr>
                <w:b/>
                <w:bCs/>
                <w:sz w:val="32"/>
              </w:rPr>
              <w:t>A</w:t>
            </w:r>
            <w:r>
              <w:rPr>
                <w:b/>
                <w:bCs/>
                <w:sz w:val="32"/>
              </w:rPr>
              <w:t xml:space="preserve"> </w:t>
            </w:r>
            <w:r w:rsidR="008B45DF">
              <w:rPr>
                <w:b/>
                <w:bCs/>
                <w:sz w:val="32"/>
              </w:rPr>
              <w:t>/</w:t>
            </w:r>
            <w:r w:rsidRPr="00713B8F">
              <w:rPr>
                <w:b/>
                <w:bCs/>
                <w:sz w:val="32"/>
              </w:rPr>
              <w:t>ENVIROMENTAL CONSULTANT</w:t>
            </w:r>
          </w:p>
        </w:tc>
      </w:tr>
      <w:tr w:rsidR="00713B8F" w14:paraId="13ECD845" w14:textId="77777777" w:rsidTr="008F16D4">
        <w:trPr>
          <w:trHeight w:val="3398"/>
        </w:trPr>
        <w:tc>
          <w:tcPr>
            <w:tcW w:w="9306" w:type="dxa"/>
          </w:tcPr>
          <w:p w14:paraId="27697651" w14:textId="60C06B32" w:rsidR="00713B8F" w:rsidRPr="008B45DF" w:rsidRDefault="00713B8F" w:rsidP="008F16D4">
            <w:pPr>
              <w:ind w:left="2905"/>
              <w:jc w:val="both"/>
              <w:rPr>
                <w:sz w:val="24"/>
              </w:rPr>
            </w:pPr>
            <w:r w:rsidRPr="008F16D4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75ECC7C" wp14:editId="6AD78BB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84802</wp:posOffset>
                  </wp:positionV>
                  <wp:extent cx="1716657" cy="1716657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36" y="21336"/>
                      <wp:lineTo x="21336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57" cy="1716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16D4">
              <w:rPr>
                <w:rFonts w:ascii="Calibri" w:eastAsia="Calibri" w:hAnsi="Calibri" w:cs="Times New Roman"/>
              </w:rPr>
              <w:t>Dr Dorota Bastrikin jest konsultant</w:t>
            </w:r>
            <w:r w:rsidR="005D07D0">
              <w:rPr>
                <w:rFonts w:ascii="Calibri" w:eastAsia="Calibri" w:hAnsi="Calibri" w:cs="Times New Roman"/>
              </w:rPr>
              <w:t>ką</w:t>
            </w:r>
            <w:r w:rsidRPr="008F16D4">
              <w:rPr>
                <w:rFonts w:ascii="Calibri" w:eastAsia="Calibri" w:hAnsi="Calibri" w:cs="Times New Roman"/>
              </w:rPr>
              <w:t xml:space="preserve"> środowiskow</w:t>
            </w:r>
            <w:r w:rsidR="005D07D0">
              <w:rPr>
                <w:rFonts w:ascii="Calibri" w:eastAsia="Calibri" w:hAnsi="Calibri" w:cs="Times New Roman"/>
              </w:rPr>
              <w:t>ą</w:t>
            </w:r>
            <w:r w:rsidRPr="008F16D4">
              <w:rPr>
                <w:rFonts w:ascii="Calibri" w:eastAsia="Calibri" w:hAnsi="Calibri" w:cs="Times New Roman"/>
              </w:rPr>
              <w:t xml:space="preserve"> z ponad 15</w:t>
            </w:r>
            <w:r w:rsidR="00561C15">
              <w:rPr>
                <w:rFonts w:ascii="Calibri" w:eastAsia="Calibri" w:hAnsi="Calibri" w:cs="Times New Roman"/>
              </w:rPr>
              <w:t>-</w:t>
            </w:r>
            <w:r w:rsidRPr="008F16D4">
              <w:rPr>
                <w:rFonts w:ascii="Calibri" w:eastAsia="Calibri" w:hAnsi="Calibri" w:cs="Times New Roman"/>
              </w:rPr>
              <w:t>letnim doświadczeniem w ekologii morza. Specjalizuje się</w:t>
            </w:r>
            <w:r w:rsidR="00811312">
              <w:rPr>
                <w:rFonts w:ascii="Calibri" w:eastAsia="Calibri" w:hAnsi="Calibri" w:cs="Times New Roman"/>
              </w:rPr>
              <w:t xml:space="preserve"> </w:t>
            </w:r>
            <w:r w:rsidRPr="008F16D4">
              <w:rPr>
                <w:rFonts w:ascii="Calibri" w:eastAsia="Calibri" w:hAnsi="Calibri" w:cs="Times New Roman"/>
              </w:rPr>
              <w:t>w zarządzaniu środowiskowy</w:t>
            </w:r>
            <w:r w:rsidR="005D07D0">
              <w:rPr>
                <w:rFonts w:ascii="Calibri" w:eastAsia="Calibri" w:hAnsi="Calibri" w:cs="Times New Roman"/>
              </w:rPr>
              <w:t>mi</w:t>
            </w:r>
            <w:r w:rsidRPr="008F16D4">
              <w:rPr>
                <w:rFonts w:ascii="Calibri" w:eastAsia="Calibri" w:hAnsi="Calibri" w:cs="Times New Roman"/>
              </w:rPr>
              <w:t xml:space="preserve"> aspekt</w:t>
            </w:r>
            <w:r w:rsidR="005D07D0">
              <w:rPr>
                <w:rFonts w:ascii="Calibri" w:eastAsia="Calibri" w:hAnsi="Calibri" w:cs="Times New Roman"/>
              </w:rPr>
              <w:t>ami</w:t>
            </w:r>
            <w:r w:rsidRPr="008F16D4">
              <w:rPr>
                <w:rFonts w:ascii="Calibri" w:eastAsia="Calibri" w:hAnsi="Calibri" w:cs="Times New Roman"/>
              </w:rPr>
              <w:t xml:space="preserve"> projektów z dalekomorskiego sektora naftowego. Posiada doświadczenie m. in. w ocenie wpływu inwestycji na środowisko morskie, szacowaniu ryzyka, studiach porównawczych, identyfikacji zagrożeń dla środowiska, jak również w badaniu ‘</w:t>
            </w:r>
            <w:proofErr w:type="spellStart"/>
            <w:r w:rsidRPr="008F16D4">
              <w:rPr>
                <w:rFonts w:ascii="Calibri" w:eastAsia="Calibri" w:hAnsi="Calibri" w:cs="Times New Roman"/>
              </w:rPr>
              <w:t>marine</w:t>
            </w:r>
            <w:proofErr w:type="spellEnd"/>
            <w:r w:rsidRPr="008F16D4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F16D4">
              <w:rPr>
                <w:rFonts w:ascii="Calibri" w:eastAsia="Calibri" w:hAnsi="Calibri" w:cs="Times New Roman"/>
              </w:rPr>
              <w:t>growth</w:t>
            </w:r>
            <w:proofErr w:type="spellEnd"/>
            <w:r w:rsidRPr="008F16D4">
              <w:rPr>
                <w:rFonts w:ascii="Calibri" w:eastAsia="Calibri" w:hAnsi="Calibri" w:cs="Times New Roman"/>
              </w:rPr>
              <w:t xml:space="preserve">’ i identyfikacji gatunków inwazyjnych na podwodnych instalacjach. </w:t>
            </w:r>
            <w:r w:rsidR="005D07D0">
              <w:rPr>
                <w:rFonts w:ascii="Calibri" w:eastAsia="Calibri" w:hAnsi="Calibri" w:cs="Times New Roman"/>
              </w:rPr>
              <w:t>Jest ekspertką w zakresie</w:t>
            </w:r>
            <w:r w:rsidRPr="008F16D4">
              <w:rPr>
                <w:rFonts w:ascii="Calibri" w:eastAsia="Calibri" w:hAnsi="Calibri" w:cs="Times New Roman"/>
              </w:rPr>
              <w:t xml:space="preserve"> bada</w:t>
            </w:r>
            <w:r w:rsidR="005D07D0">
              <w:rPr>
                <w:rFonts w:ascii="Calibri" w:eastAsia="Calibri" w:hAnsi="Calibri" w:cs="Times New Roman"/>
              </w:rPr>
              <w:t>ń</w:t>
            </w:r>
            <w:r w:rsidRPr="008F16D4">
              <w:rPr>
                <w:rFonts w:ascii="Calibri" w:eastAsia="Calibri" w:hAnsi="Calibri" w:cs="Times New Roman"/>
              </w:rPr>
              <w:t xml:space="preserve"> w różnych dziedzinach oceanografii, włączając monitorowanie ekosystemów, badanie </w:t>
            </w:r>
            <w:proofErr w:type="spellStart"/>
            <w:r w:rsidRPr="008F16D4">
              <w:rPr>
                <w:rFonts w:ascii="Calibri" w:eastAsia="Calibri" w:hAnsi="Calibri" w:cs="Times New Roman"/>
              </w:rPr>
              <w:t>ichthyoplanktonu</w:t>
            </w:r>
            <w:proofErr w:type="spellEnd"/>
            <w:r w:rsidRPr="008F16D4">
              <w:rPr>
                <w:rFonts w:ascii="Calibri" w:eastAsia="Calibri" w:hAnsi="Calibri" w:cs="Times New Roman"/>
              </w:rPr>
              <w:t xml:space="preserve"> oraz monitorowanie zasobów ryb i skorupiaków morskich.</w:t>
            </w:r>
          </w:p>
        </w:tc>
      </w:tr>
    </w:tbl>
    <w:p w14:paraId="2A3A1BD2" w14:textId="5A5EB72D" w:rsidR="00AD115A" w:rsidRPr="00561C15" w:rsidRDefault="00811312" w:rsidP="00561C15">
      <w:pPr>
        <w:rPr>
          <w:b/>
        </w:rPr>
      </w:pPr>
      <w:r>
        <w:t xml:space="preserve">                                   </w:t>
      </w:r>
      <w:r w:rsidR="00713B8F" w:rsidRPr="00713B8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6"/>
        <w:gridCol w:w="6126"/>
      </w:tblGrid>
      <w:tr w:rsidR="00AD115A" w14:paraId="1638A577" w14:textId="77777777" w:rsidTr="00C96B62">
        <w:tc>
          <w:tcPr>
            <w:tcW w:w="2694" w:type="dxa"/>
          </w:tcPr>
          <w:p w14:paraId="124A14D5" w14:textId="77777777" w:rsidR="00AD115A" w:rsidRPr="00C96B62" w:rsidRDefault="000446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STANOWISKO </w:t>
            </w:r>
          </w:p>
        </w:tc>
        <w:tc>
          <w:tcPr>
            <w:tcW w:w="6368" w:type="dxa"/>
          </w:tcPr>
          <w:p w14:paraId="3F0DF9E5" w14:textId="54912954" w:rsidR="00AD115A" w:rsidRPr="00C96B62" w:rsidRDefault="000446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KONSULTANT</w:t>
            </w:r>
            <w:r w:rsidR="005D07D0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KA</w:t>
            </w: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ŚRODOWISKOW</w:t>
            </w:r>
            <w:r w:rsidR="005D07D0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A</w:t>
            </w: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AD115A" w:rsidRPr="00811312" w14:paraId="40E01D83" w14:textId="77777777" w:rsidTr="00C96B62">
        <w:tc>
          <w:tcPr>
            <w:tcW w:w="2694" w:type="dxa"/>
          </w:tcPr>
          <w:p w14:paraId="16308B2B" w14:textId="0BDB3A0E" w:rsidR="00AD115A" w:rsidRPr="00C96B62" w:rsidRDefault="0053272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POZYCJA ZAWODOWA </w:t>
            </w:r>
          </w:p>
        </w:tc>
        <w:tc>
          <w:tcPr>
            <w:tcW w:w="6368" w:type="dxa"/>
          </w:tcPr>
          <w:p w14:paraId="5F57A84B" w14:textId="3DC9BF44" w:rsidR="00AD115A" w:rsidRPr="00C96B62" w:rsidRDefault="0053272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532725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</w:rPr>
              <w:t xml:space="preserve">GŁÓWNY KONSULTANT DS. </w:t>
            </w:r>
            <w:r w:rsidRPr="00811312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  <w:lang w:val="en-GB"/>
              </w:rPr>
              <w:t>ŚRODOWISKA</w:t>
            </w:r>
            <w:r w:rsidR="00811312" w:rsidRPr="00811312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  <w:lang w:val="en-GB"/>
              </w:rPr>
              <w:t xml:space="preserve"> </w:t>
            </w:r>
            <w:r w:rsidRPr="00811312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  <w:lang w:val="en-GB"/>
              </w:rPr>
              <w:t xml:space="preserve">(ang. </w:t>
            </w:r>
            <w:r w:rsidR="00044662" w:rsidRPr="00811312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  <w:lang w:val="en-GB"/>
              </w:rPr>
              <w:t>PRINCIPAL ENVIRONMENTAL CONSULTANT</w:t>
            </w:r>
            <w:r w:rsidRPr="00811312">
              <w:rPr>
                <w:rFonts w:ascii="Calibri" w:eastAsia="+mn-ea" w:hAnsi="Calibri" w:cs="+mn-cs"/>
                <w:b/>
                <w:bCs/>
                <w:color w:val="000000"/>
                <w:spacing w:val="36"/>
                <w:kern w:val="24"/>
                <w:sz w:val="22"/>
                <w:szCs w:val="22"/>
                <w:lang w:val="en-GB"/>
              </w:rPr>
              <w:t>)</w:t>
            </w:r>
          </w:p>
        </w:tc>
      </w:tr>
      <w:tr w:rsidR="00A71256" w14:paraId="435BA7DE" w14:textId="77777777" w:rsidTr="00561C15">
        <w:trPr>
          <w:trHeight w:val="132"/>
        </w:trPr>
        <w:tc>
          <w:tcPr>
            <w:tcW w:w="2694" w:type="dxa"/>
          </w:tcPr>
          <w:p w14:paraId="38D08ECC" w14:textId="77777777" w:rsidR="00561C15" w:rsidRDefault="00561C1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</w:p>
          <w:p w14:paraId="70D90361" w14:textId="4D93DA83" w:rsidR="00A71256" w:rsidRPr="00C96B62" w:rsidRDefault="00A71256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KLUCZOWE OBOWIĄZKI </w:t>
            </w:r>
          </w:p>
        </w:tc>
        <w:tc>
          <w:tcPr>
            <w:tcW w:w="6368" w:type="dxa"/>
          </w:tcPr>
          <w:p w14:paraId="50638371" w14:textId="6632AAE1" w:rsidR="00A71256" w:rsidRPr="00C96B62" w:rsidRDefault="00A71256" w:rsidP="00C96B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ZARZĄDZANIE PROJEKTAMI</w:t>
            </w:r>
          </w:p>
          <w:p w14:paraId="14689AE4" w14:textId="40D2749F" w:rsidR="00A71256" w:rsidRPr="00C96B62" w:rsidRDefault="00A71256" w:rsidP="00C83356">
            <w:pPr>
              <w:spacing w:before="233"/>
              <w:ind w:left="1" w:right="-6" w:firstLine="2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PLANOWANIE I KONTROLA FINANSOWA PROJEKTÓW</w:t>
            </w:r>
          </w:p>
          <w:p w14:paraId="0C0AE729" w14:textId="53DF253F" w:rsidR="00A71256" w:rsidRPr="00C96B62" w:rsidRDefault="00A71256" w:rsidP="00532725">
            <w:pPr>
              <w:spacing w:before="233"/>
              <w:ind w:left="1" w:right="-6" w:firstLine="2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DOKUMENTÓW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PRZETARGOWYCH</w:t>
            </w:r>
          </w:p>
          <w:p w14:paraId="1952CA91" w14:textId="3964D9DC" w:rsidR="00A71256" w:rsidRPr="00C96B62" w:rsidRDefault="00A71256" w:rsidP="00532725">
            <w:pPr>
              <w:spacing w:before="233"/>
              <w:ind w:left="1" w:right="-6" w:firstLine="2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SPOT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KANIA I NEGOCJAJCE Z KLIENTAMI</w:t>
            </w:r>
          </w:p>
          <w:p w14:paraId="1831D8C5" w14:textId="74FC1DA7" w:rsidR="00A71256" w:rsidRPr="00C83356" w:rsidRDefault="00A71256" w:rsidP="00532725">
            <w:pPr>
              <w:spacing w:before="233"/>
              <w:ind w:left="1" w:right="-6" w:firstLine="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ZBIERANIE, ANALIZA I INTERPRETACJA DANYCH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ORAZ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SPORZĄDZANIE RAPORTÓW OCENY WPŁYWU INWESTYCJI NA </w:t>
            </w:r>
          </w:p>
          <w:p w14:paraId="4B55CAF8" w14:textId="2269FC39" w:rsidR="00A71256" w:rsidRPr="00C96B62" w:rsidRDefault="00A71256" w:rsidP="00532725">
            <w:pPr>
              <w:spacing w:before="233"/>
              <w:ind w:left="1" w:right="-6" w:firstLine="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 DLA FIRM Z</w:t>
            </w:r>
            <w:r w:rsidRPr="00C96B62">
              <w:rPr>
                <w:rFonts w:ascii="Calibri" w:eastAsia="Times New Roman" w:hAnsi="Calibri" w:cs="Times New Roman"/>
                <w:color w:val="000000"/>
                <w:lang w:eastAsia="pl-PL"/>
              </w:rPr>
              <w:t>WIĄZANYCH Z WYDOBYCIEM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96B62">
              <w:rPr>
                <w:rFonts w:ascii="Calibri" w:eastAsia="Times New Roman" w:hAnsi="Calibri" w:cs="Times New Roman"/>
                <w:color w:val="000000"/>
                <w:lang w:eastAsia="pl-PL"/>
              </w:rPr>
              <w:t>ROPY NA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FTOWEJ I GAZU (M.IN. CHRYSAOR, CONOCOPHILLIPS, BRIDGE PETROLEUM, SHELL, PERENCO, BP, CNRI,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SUNCOR, SPIRIT ENERGY)</w:t>
            </w:r>
          </w:p>
          <w:p w14:paraId="6E5DAB09" w14:textId="410930AD" w:rsidR="00561C15" w:rsidRDefault="00A71256" w:rsidP="00561C15">
            <w:pPr>
              <w:spacing w:before="233"/>
              <w:ind w:left="1" w:right="-6" w:firstLine="2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PISANIE POZWOLEŃ ŚRODOWISKOWYCH ZWIĄZANYCH 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="00561C15"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61C15"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WYDOBYCIEM ROPY NAFTOWEJ I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61C15"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GAZU (M.IN. PON, OPEP, OPPC)</w:t>
            </w:r>
          </w:p>
          <w:p w14:paraId="6130FC27" w14:textId="77777777" w:rsidR="00561C15" w:rsidRDefault="00561C15" w:rsidP="00561C15">
            <w:pPr>
              <w:spacing w:before="233"/>
              <w:ind w:left="1" w:right="-6" w:firstLine="2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ANALIZA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I INTERPRETACJA REGULACJI PRAWNYCH</w:t>
            </w:r>
          </w:p>
          <w:p w14:paraId="2DEB9FBC" w14:textId="68450D29" w:rsidR="00A71256" w:rsidRPr="00561C15" w:rsidRDefault="00561C15" w:rsidP="00561C15">
            <w:pPr>
              <w:spacing w:before="233"/>
              <w:ind w:left="1" w:right="-6" w:firstLine="2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EKSPERTYZY ‘MARINE GROWTH’ ORAZ GATUNKÓW INWAZYJNYCH 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C83356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INSTALACJACH PODWODNYC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</w:p>
        </w:tc>
      </w:tr>
      <w:tr w:rsidR="00AD115A" w14:paraId="652B11A5" w14:textId="77777777" w:rsidTr="00561C15">
        <w:trPr>
          <w:trHeight w:val="6003"/>
        </w:trPr>
        <w:tc>
          <w:tcPr>
            <w:tcW w:w="2694" w:type="dxa"/>
          </w:tcPr>
          <w:p w14:paraId="7897FE77" w14:textId="77777777" w:rsidR="00561C15" w:rsidRDefault="00561C1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</w:p>
          <w:p w14:paraId="2E43CECF" w14:textId="020E45CA" w:rsidR="00AD115A" w:rsidRPr="00C96B62" w:rsidRDefault="00C96B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NARZEDZIA PRACY</w:t>
            </w:r>
            <w:r w:rsidR="005D07D0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,</w:t>
            </w: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UMIEJĘTNOŚCI</w:t>
            </w:r>
            <w:r w:rsidR="0081131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68" w:type="dxa"/>
          </w:tcPr>
          <w:p w14:paraId="7A61A8E6" w14:textId="77777777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KOMUNIKACJA </w:t>
            </w:r>
          </w:p>
          <w:p w14:paraId="0F996742" w14:textId="1B57D117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PISANIE TECHNICZNYCH RAPORTÓW I PUBLIKACJI</w:t>
            </w:r>
          </w:p>
          <w:p w14:paraId="0B1B1171" w14:textId="12FD1562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PLAKATÓW NA KONFERENCJE NAUKOWE </w:t>
            </w:r>
          </w:p>
          <w:p w14:paraId="3E67D816" w14:textId="122A02A8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ZARZADZANI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PROJEKTAMI (PROJECT MANAGEMENT) </w:t>
            </w:r>
          </w:p>
          <w:p w14:paraId="25863D34" w14:textId="7A0A2240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DOŚWIADCZENIE W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PROGRAMOWANIU W R (PROGRAM 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DO ANALIZY STATYSTYCZNEJ)</w:t>
            </w:r>
          </w:p>
          <w:p w14:paraId="29E6AFAF" w14:textId="460ECF87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PRACA Z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PROGRAMAMI DO ANALIZY WIZUALNEJ (IMAGE PRO)</w:t>
            </w:r>
          </w:p>
          <w:p w14:paraId="11EEA478" w14:textId="1200FC4B" w:rsidR="00C96B62" w:rsidRPr="00044662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BUDOWA I ZARZĄDZANIE BAZ DANYCH (ACCESS)</w:t>
            </w:r>
          </w:p>
          <w:p w14:paraId="0B28458C" w14:textId="4ADB72C2" w:rsidR="00AD115A" w:rsidRDefault="000446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BUDOWANIE MAP (ARCGIS)</w:t>
            </w:r>
          </w:p>
          <w:p w14:paraId="2300B6F2" w14:textId="72204394" w:rsidR="00C56296" w:rsidRPr="00044662" w:rsidRDefault="00C56296" w:rsidP="00C56296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POWER POINT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PREZENTACJE PODCZAS OFICJALNYCH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NARAD 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I KONFERENCJI NAUKOWYCH </w:t>
            </w:r>
          </w:p>
          <w:p w14:paraId="0F08F1A5" w14:textId="7671FCB0" w:rsidR="00C56296" w:rsidRPr="00044662" w:rsidRDefault="00C56296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KOMPUTER</w:t>
            </w:r>
            <w:r w:rsidR="00561C15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OPROGRAMOWANIE WINDOWS I MICROSOFT OFFICE</w:t>
            </w:r>
          </w:p>
        </w:tc>
      </w:tr>
      <w:tr w:rsidR="00AD115A" w14:paraId="41D6D9F0" w14:textId="77777777" w:rsidTr="00C96B62">
        <w:tc>
          <w:tcPr>
            <w:tcW w:w="2694" w:type="dxa"/>
          </w:tcPr>
          <w:p w14:paraId="4243345A" w14:textId="77777777" w:rsidR="00561C15" w:rsidRDefault="00561C1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</w:p>
          <w:p w14:paraId="4ECC125A" w14:textId="77777777" w:rsidR="00561C15" w:rsidRDefault="00C96B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WSPÓŁPRACOWNICY</w:t>
            </w:r>
          </w:p>
          <w:p w14:paraId="4050C474" w14:textId="4DB536C5" w:rsidR="00AD115A" w:rsidRPr="00C96B62" w:rsidRDefault="00561C1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I WSPÓŁPRACOWNICZKI</w:t>
            </w:r>
            <w:r w:rsidR="00C96B62"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68" w:type="dxa"/>
          </w:tcPr>
          <w:p w14:paraId="758D63FD" w14:textId="77777777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RÓŻNI KLIENCI ZLECAJĄCY</w:t>
            </w:r>
            <w:r w:rsidR="009F27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EKSPERTYZY Z BRANŻY NAFTOWEJ </w:t>
            </w:r>
          </w:p>
          <w:p w14:paraId="4C41D68C" w14:textId="3F50F0CE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PŁETWONURKOWIE </w:t>
            </w:r>
          </w:p>
          <w:p w14:paraId="14D09998" w14:textId="5FCE4814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ANALITYCY FINANSOWI</w:t>
            </w:r>
          </w:p>
          <w:p w14:paraId="21A122CE" w14:textId="66C3ACA8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ANALITYC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ZKI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MATEMATYCZN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</w:p>
          <w:p w14:paraId="3DC0F05C" w14:textId="7BC385B7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BIOLODZY MORZA</w:t>
            </w:r>
          </w:p>
          <w:p w14:paraId="2DD1C3C1" w14:textId="16EDB1C6" w:rsidR="006B557A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INŻYNIER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KI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PLATFORM WIERTNICZYCH</w:t>
            </w:r>
          </w:p>
          <w:p w14:paraId="634F7DC8" w14:textId="4E16B576" w:rsidR="00C96B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PRAWNIC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ZKI</w:t>
            </w:r>
          </w:p>
          <w:p w14:paraId="7B99441C" w14:textId="77777777" w:rsidR="00AD115A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URZĘDNICY </w:t>
            </w:r>
          </w:p>
        </w:tc>
      </w:tr>
      <w:tr w:rsidR="00AD115A" w14:paraId="2C1210A7" w14:textId="77777777" w:rsidTr="00C96B62">
        <w:tc>
          <w:tcPr>
            <w:tcW w:w="2694" w:type="dxa"/>
          </w:tcPr>
          <w:p w14:paraId="7CA262B6" w14:textId="77777777" w:rsidR="00561C15" w:rsidRDefault="00561C15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</w:p>
          <w:p w14:paraId="6A739816" w14:textId="1F32D858" w:rsidR="00AD115A" w:rsidRPr="00C96B62" w:rsidRDefault="00C96B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KLUCZOWE KOMPETENCJE </w:t>
            </w:r>
          </w:p>
        </w:tc>
        <w:tc>
          <w:tcPr>
            <w:tcW w:w="6368" w:type="dxa"/>
          </w:tcPr>
          <w:p w14:paraId="6F9E8444" w14:textId="583C602F" w:rsidR="00044662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ELASTYCZNOŚĆ POZNAWCZA</w:t>
            </w:r>
          </w:p>
          <w:p w14:paraId="2F4523B5" w14:textId="38D0B12B" w:rsid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KOMPLEKSOWE </w:t>
            </w:r>
            <w:r w:rsidR="00044662"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OZWIĄZYWANIE PROBLEMÓW</w:t>
            </w:r>
          </w:p>
          <w:p w14:paraId="0A77AC1A" w14:textId="77777777" w:rsidR="00AD115A" w:rsidRPr="00044662" w:rsidRDefault="00C96B62" w:rsidP="00044662">
            <w:pPr>
              <w:spacing w:before="233"/>
              <w:ind w:right="-6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WSPÓŁPRACA Z INNYMI</w:t>
            </w:r>
          </w:p>
        </w:tc>
      </w:tr>
      <w:tr w:rsidR="00C96B62" w14:paraId="656628A6" w14:textId="77777777" w:rsidTr="00C96B62">
        <w:tc>
          <w:tcPr>
            <w:tcW w:w="2694" w:type="dxa"/>
            <w:vMerge w:val="restart"/>
          </w:tcPr>
          <w:p w14:paraId="4B8DA2DA" w14:textId="77777777" w:rsidR="00561C15" w:rsidRDefault="00561C15" w:rsidP="00A23C60">
            <w:pPr>
              <w:pStyle w:val="NormalnyWeb"/>
              <w:spacing w:before="0" w:after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</w:p>
          <w:p w14:paraId="4C159AC7" w14:textId="7CB1C98A" w:rsidR="00C96B62" w:rsidRPr="00C96B62" w:rsidRDefault="00C96B62" w:rsidP="00A23C60">
            <w:pPr>
              <w:pStyle w:val="NormalnyWeb"/>
              <w:spacing w:before="0" w:after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C96B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WYKSZTAŁCENIE </w:t>
            </w:r>
          </w:p>
        </w:tc>
        <w:tc>
          <w:tcPr>
            <w:tcW w:w="6368" w:type="dxa"/>
          </w:tcPr>
          <w:p w14:paraId="73DFA266" w14:textId="5B1B4F8E" w:rsidR="00C96B62" w:rsidRPr="00044662" w:rsidRDefault="00C96B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3 L</w:t>
            </w:r>
            <w:r w:rsidR="006B0B0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ICEUM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="006B0B06">
              <w:rPr>
                <w:rFonts w:ascii="Calibri" w:eastAsia="Times New Roman" w:hAnsi="Calibri" w:cs="Times New Roman"/>
                <w:color w:val="000000"/>
                <w:lang w:eastAsia="pl-PL"/>
              </w:rPr>
              <w:t>GÓLNOKSZTAŁCĄCE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GDAŃSKU / PROFIL: MATEMATYCZNY Z </w:t>
            </w:r>
            <w:r w:rsidR="00044662"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FIZYKĄ UNIWERSYTECKĄ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C96B62" w14:paraId="1FDA7462" w14:textId="77777777" w:rsidTr="00C96B62">
        <w:tc>
          <w:tcPr>
            <w:tcW w:w="2694" w:type="dxa"/>
            <w:vMerge/>
          </w:tcPr>
          <w:p w14:paraId="1B32636A" w14:textId="77777777" w:rsidR="00C96B62" w:rsidRPr="00811312" w:rsidRDefault="00C96B62" w:rsidP="00A23C60">
            <w:pPr>
              <w:pStyle w:val="NormalnyWeb"/>
              <w:spacing w:before="0" w:after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</w:rPr>
            </w:pPr>
          </w:p>
        </w:tc>
        <w:tc>
          <w:tcPr>
            <w:tcW w:w="6368" w:type="dxa"/>
          </w:tcPr>
          <w:p w14:paraId="771C9DB1" w14:textId="4E5DE9A9" w:rsidR="00C96B62" w:rsidRPr="00044662" w:rsidRDefault="00C96B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UNIWERSYTET GDAŃ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KI 5</w:t>
            </w:r>
            <w:r w:rsidR="00C56296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LETNIE STUDIA MAGISTERSKIE KIERUNEK: OCEANOGRAFIA</w:t>
            </w:r>
          </w:p>
        </w:tc>
      </w:tr>
      <w:tr w:rsidR="00C96B62" w14:paraId="7DFC22A3" w14:textId="77777777" w:rsidTr="00C96B62">
        <w:tc>
          <w:tcPr>
            <w:tcW w:w="2694" w:type="dxa"/>
            <w:vMerge/>
          </w:tcPr>
          <w:p w14:paraId="1AAF886E" w14:textId="77777777" w:rsidR="00C96B62" w:rsidRPr="00811312" w:rsidRDefault="00C96B62" w:rsidP="00A23C60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</w:rPr>
            </w:pPr>
          </w:p>
        </w:tc>
        <w:tc>
          <w:tcPr>
            <w:tcW w:w="6368" w:type="dxa"/>
          </w:tcPr>
          <w:p w14:paraId="4D3ED19C" w14:textId="0DF7F283" w:rsidR="00C96B62" w:rsidRPr="00044662" w:rsidRDefault="00C96B62" w:rsidP="00044662">
            <w:pPr>
              <w:spacing w:before="233"/>
              <w:ind w:right="-6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STUDIA DOKTORANCKIE BIOLOGIA MORZA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(MARINE SCOTLAND) LABORATORIUM MORSKIE</w:t>
            </w:r>
            <w:r w:rsidR="0081131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/ </w:t>
            </w:r>
            <w:r w:rsid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>UNI</w:t>
            </w:r>
            <w:r w:rsidRPr="000446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WERSYTET W ABERDEEN </w:t>
            </w:r>
          </w:p>
        </w:tc>
      </w:tr>
    </w:tbl>
    <w:p w14:paraId="2866008E" w14:textId="77777777" w:rsidR="008F16D4" w:rsidRDefault="00225BD5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</w:pPr>
      <w:r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  <w:lastRenderedPageBreak/>
        <w:t>ZAŁ. 2</w:t>
      </w:r>
    </w:p>
    <w:p w14:paraId="6C301090" w14:textId="03D9D7C8" w:rsidR="00AD115A" w:rsidRDefault="00FD4D54" w:rsidP="00A23C60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</w:pPr>
      <w:r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  <w:t>STANOWISKO NR 2 AGENT</w:t>
      </w:r>
      <w:r w:rsidR="00C56296"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  <w:t>KA</w:t>
      </w:r>
      <w:r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  <w:t xml:space="preserve"> CELN</w:t>
      </w:r>
      <w:r w:rsidR="00C56296"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  <w:t>A</w:t>
      </w:r>
    </w:p>
    <w:p w14:paraId="75BC3321" w14:textId="77777777" w:rsidR="00FD4D54" w:rsidRDefault="00FD4D54" w:rsidP="00FD4D54">
      <w:pPr>
        <w:pStyle w:val="NormalnyWeb"/>
        <w:spacing w:before="0" w:beforeAutospacing="0" w:after="0" w:afterAutospacing="0"/>
        <w:jc w:val="center"/>
        <w:rPr>
          <w:rFonts w:asciiTheme="minorHAnsi" w:eastAsia="+mn-ea" w:hAnsiTheme="minorHAnsi" w:cs="+mn-cs"/>
          <w:b/>
          <w:color w:val="000000"/>
          <w:spacing w:val="36"/>
          <w:kern w:val="24"/>
          <w:lang w:val="en-US"/>
        </w:rPr>
      </w:pPr>
    </w:p>
    <w:tbl>
      <w:tblPr>
        <w:tblW w:w="930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FD4D54" w:rsidRPr="00FD4D54" w14:paraId="24F8752C" w14:textId="77777777" w:rsidTr="00532725">
        <w:trPr>
          <w:trHeight w:val="798"/>
        </w:trPr>
        <w:tc>
          <w:tcPr>
            <w:tcW w:w="9306" w:type="dxa"/>
          </w:tcPr>
          <w:p w14:paraId="50026CFA" w14:textId="77777777" w:rsidR="00FD4D54" w:rsidRPr="00F639D2" w:rsidRDefault="00F639D2" w:rsidP="00FD4D54">
            <w:pPr>
              <w:pStyle w:val="NormalnyWeb"/>
              <w:spacing w:after="0"/>
              <w:jc w:val="center"/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</w:pPr>
            <w:r w:rsidRPr="00F639D2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>JOANNA PORATH</w:t>
            </w:r>
          </w:p>
          <w:p w14:paraId="081B938E" w14:textId="5737CFE6" w:rsidR="00FD4D54" w:rsidRPr="00F639D2" w:rsidRDefault="00F639D2" w:rsidP="00F639D2">
            <w:pPr>
              <w:pStyle w:val="NormalnyWeb"/>
              <w:spacing w:after="0"/>
              <w:jc w:val="center"/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</w:pPr>
            <w:r w:rsidRPr="00F639D2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>AGENT</w:t>
            </w:r>
            <w:r w:rsidR="00C56296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>KA</w:t>
            </w:r>
            <w:r w:rsidRPr="00F639D2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 xml:space="preserve"> CELN</w:t>
            </w:r>
            <w:r w:rsidR="00C56296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>A</w:t>
            </w:r>
            <w:r w:rsidRPr="00F639D2">
              <w:rPr>
                <w:rFonts w:asciiTheme="minorHAnsi" w:eastAsia="+mn-ea" w:hAnsiTheme="minorHAnsi" w:cs="+mn-cs"/>
                <w:b/>
                <w:color w:val="000000"/>
                <w:spacing w:val="36"/>
                <w:kern w:val="24"/>
                <w:lang w:val="en-US"/>
              </w:rPr>
              <w:t xml:space="preserve"> / CUSTOM AGENT</w:t>
            </w:r>
          </w:p>
        </w:tc>
      </w:tr>
      <w:tr w:rsidR="00FD4D54" w:rsidRPr="00FD4D54" w14:paraId="77D7899D" w14:textId="77777777" w:rsidTr="00F40A47">
        <w:trPr>
          <w:trHeight w:val="2873"/>
        </w:trPr>
        <w:tc>
          <w:tcPr>
            <w:tcW w:w="9306" w:type="dxa"/>
          </w:tcPr>
          <w:p w14:paraId="1DF0E6A5" w14:textId="6D437495" w:rsidR="00557BE9" w:rsidRPr="00557BE9" w:rsidRDefault="00FD4D54" w:rsidP="00557B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F16D4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6A1796B6" wp14:editId="25FDBCFA">
                  <wp:simplePos x="0" y="0"/>
                  <wp:positionH relativeFrom="margin">
                    <wp:posOffset>-25879</wp:posOffset>
                  </wp:positionH>
                  <wp:positionV relativeFrom="paragraph">
                    <wp:posOffset>100450</wp:posOffset>
                  </wp:positionV>
                  <wp:extent cx="1716657" cy="1716657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36" y="21336"/>
                      <wp:lineTo x="21336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657" cy="1716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7BE9">
              <w:rPr>
                <w:rFonts w:ascii="Calibri" w:eastAsia="Calibri" w:hAnsi="Calibri" w:cs="Times New Roman"/>
              </w:rPr>
              <w:t>Joanna Porath</w:t>
            </w:r>
            <w:r w:rsidR="00561C15">
              <w:rPr>
                <w:rFonts w:ascii="Calibri" w:eastAsia="Calibri" w:hAnsi="Calibri" w:cs="Times New Roman"/>
              </w:rPr>
              <w:t xml:space="preserve"> jest </w:t>
            </w:r>
            <w:r w:rsidR="00557BE9">
              <w:rPr>
                <w:rFonts w:ascii="Calibri" w:eastAsia="Calibri" w:hAnsi="Calibri" w:cs="Times New Roman"/>
              </w:rPr>
              <w:t>z</w:t>
            </w:r>
            <w:r w:rsidR="00557BE9" w:rsidRPr="00557BE9">
              <w:rPr>
                <w:rFonts w:ascii="Calibri" w:eastAsia="Calibri" w:hAnsi="Calibri" w:cs="Times New Roman"/>
              </w:rPr>
              <w:t xml:space="preserve"> wykształcenia absolwentk</w:t>
            </w:r>
            <w:r w:rsidR="00561C15">
              <w:rPr>
                <w:rFonts w:ascii="Calibri" w:eastAsia="Calibri" w:hAnsi="Calibri" w:cs="Times New Roman"/>
              </w:rPr>
              <w:t>ą</w:t>
            </w:r>
            <w:r w:rsidR="00557BE9" w:rsidRPr="00557BE9">
              <w:rPr>
                <w:rFonts w:ascii="Calibri" w:eastAsia="Calibri" w:hAnsi="Calibri" w:cs="Times New Roman"/>
              </w:rPr>
              <w:t xml:space="preserve"> wydziału nawigacyjnego Akademii Morskiej</w:t>
            </w:r>
            <w:r w:rsidR="00561C15">
              <w:rPr>
                <w:rFonts w:ascii="Calibri" w:eastAsia="Calibri" w:hAnsi="Calibri" w:cs="Times New Roman"/>
              </w:rPr>
              <w:t xml:space="preserve"> (dziś Uniwersytet Morski w Gdyni)</w:t>
            </w:r>
            <w:r w:rsidR="00557BE9" w:rsidRPr="00557BE9">
              <w:rPr>
                <w:rFonts w:ascii="Calibri" w:eastAsia="Calibri" w:hAnsi="Calibri" w:cs="Times New Roman"/>
              </w:rPr>
              <w:t>. Swoje doświadczenie zdobywała w firmach spedycyjnych oraz logistycznych w Polsce i Niemczech. Od małej lokalnej spedycji, poprzez prowadzenie składu celnego</w:t>
            </w:r>
            <w:r w:rsidR="00561C15">
              <w:rPr>
                <w:rFonts w:ascii="Calibri" w:eastAsia="Calibri" w:hAnsi="Calibri" w:cs="Times New Roman"/>
              </w:rPr>
              <w:t xml:space="preserve"> </w:t>
            </w:r>
            <w:r w:rsidR="00557BE9" w:rsidRPr="00557BE9">
              <w:rPr>
                <w:rFonts w:ascii="Calibri" w:eastAsia="Calibri" w:hAnsi="Calibri" w:cs="Times New Roman"/>
              </w:rPr>
              <w:t xml:space="preserve">w przedsiębiorstwie portowym, aż po </w:t>
            </w:r>
            <w:proofErr w:type="spellStart"/>
            <w:r w:rsidR="00557BE9" w:rsidRPr="00557BE9">
              <w:rPr>
                <w:rFonts w:ascii="Calibri" w:eastAsia="Calibri" w:hAnsi="Calibri" w:cs="Times New Roman"/>
              </w:rPr>
              <w:t>Key</w:t>
            </w:r>
            <w:proofErr w:type="spellEnd"/>
            <w:r w:rsidR="00557BE9" w:rsidRPr="00557BE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557BE9" w:rsidRPr="00557BE9">
              <w:rPr>
                <w:rFonts w:ascii="Calibri" w:eastAsia="Calibri" w:hAnsi="Calibri" w:cs="Times New Roman"/>
              </w:rPr>
              <w:t>Account</w:t>
            </w:r>
            <w:proofErr w:type="spellEnd"/>
            <w:r w:rsidR="00557BE9" w:rsidRPr="00557BE9">
              <w:rPr>
                <w:rFonts w:ascii="Calibri" w:eastAsia="Calibri" w:hAnsi="Calibri" w:cs="Times New Roman"/>
              </w:rPr>
              <w:t xml:space="preserve"> Management</w:t>
            </w:r>
            <w:r w:rsidR="00561C15">
              <w:rPr>
                <w:rFonts w:ascii="Calibri" w:eastAsia="Calibri" w:hAnsi="Calibri" w:cs="Times New Roman"/>
              </w:rPr>
              <w:t xml:space="preserve"> </w:t>
            </w:r>
            <w:r w:rsidR="00557BE9" w:rsidRPr="00557BE9">
              <w:rPr>
                <w:rFonts w:ascii="Calibri" w:eastAsia="Calibri" w:hAnsi="Calibri" w:cs="Times New Roman"/>
              </w:rPr>
              <w:t>w międzynarodowym koncer</w:t>
            </w:r>
            <w:r w:rsidR="00AF0E86">
              <w:rPr>
                <w:rFonts w:ascii="Calibri" w:eastAsia="Calibri" w:hAnsi="Calibri" w:cs="Times New Roman"/>
              </w:rPr>
              <w:t xml:space="preserve">nie. </w:t>
            </w:r>
            <w:r w:rsidR="00557BE9" w:rsidRPr="00557BE9">
              <w:rPr>
                <w:rFonts w:ascii="Calibri" w:eastAsia="Calibri" w:hAnsi="Calibri" w:cs="Times New Roman"/>
              </w:rPr>
              <w:t>Podczas swojej wieloletniej pracy</w:t>
            </w:r>
            <w:r w:rsidR="00811312">
              <w:rPr>
                <w:rFonts w:ascii="Calibri" w:eastAsia="Calibri" w:hAnsi="Calibri" w:cs="Times New Roman"/>
              </w:rPr>
              <w:t xml:space="preserve"> </w:t>
            </w:r>
            <w:r w:rsidR="00557BE9" w:rsidRPr="00557BE9">
              <w:rPr>
                <w:rFonts w:ascii="Calibri" w:eastAsia="Calibri" w:hAnsi="Calibri" w:cs="Times New Roman"/>
              </w:rPr>
              <w:t>w sektorze TSL nabrała doświadczenia w codziennej pracy spedytorów oraz logistyków, a także ich podwykonawców,</w:t>
            </w:r>
            <w:r w:rsidR="00561C15">
              <w:rPr>
                <w:rFonts w:ascii="Calibri" w:eastAsia="Calibri" w:hAnsi="Calibri" w:cs="Times New Roman"/>
              </w:rPr>
              <w:br/>
            </w:r>
            <w:r w:rsidR="00557BE9" w:rsidRPr="00557BE9">
              <w:rPr>
                <w:rFonts w:ascii="Calibri" w:eastAsia="Calibri" w:hAnsi="Calibri" w:cs="Times New Roman"/>
              </w:rPr>
              <w:t xml:space="preserve"> co w efekcie pozwala jej na starcie zrozumieć „</w:t>
            </w:r>
            <w:proofErr w:type="spellStart"/>
            <w:r w:rsidR="00557BE9" w:rsidRPr="00557BE9">
              <w:rPr>
                <w:rFonts w:ascii="Calibri" w:eastAsia="Calibri" w:hAnsi="Calibri" w:cs="Times New Roman"/>
              </w:rPr>
              <w:t>clue</w:t>
            </w:r>
            <w:proofErr w:type="spellEnd"/>
            <w:r w:rsidR="00557BE9" w:rsidRPr="00557BE9">
              <w:rPr>
                <w:rFonts w:ascii="Calibri" w:eastAsia="Calibri" w:hAnsi="Calibri" w:cs="Times New Roman"/>
              </w:rPr>
              <w:t>” sytuacji, w której znajdują się jej Klienci.</w:t>
            </w:r>
            <w:r w:rsidR="00811312">
              <w:rPr>
                <w:rFonts w:ascii="Calibri" w:eastAsia="Calibri" w:hAnsi="Calibri" w:cs="Times New Roman"/>
              </w:rPr>
              <w:t xml:space="preserve"> </w:t>
            </w:r>
          </w:p>
          <w:p w14:paraId="0F52D58F" w14:textId="752F8F3E" w:rsidR="00FD4D54" w:rsidRPr="00AF0E86" w:rsidRDefault="00557BE9" w:rsidP="00557BE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57BE9">
              <w:rPr>
                <w:rFonts w:ascii="Calibri" w:eastAsia="Calibri" w:hAnsi="Calibri" w:cs="Times New Roman"/>
                <w:lang w:val="en-US"/>
              </w:rPr>
              <w:t>Kieruje</w:t>
            </w:r>
            <w:proofErr w:type="spellEnd"/>
            <w:r w:rsidRPr="00557BE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57BE9">
              <w:rPr>
                <w:rFonts w:ascii="Calibri" w:eastAsia="Calibri" w:hAnsi="Calibri" w:cs="Times New Roman"/>
                <w:lang w:val="en-US"/>
              </w:rPr>
              <w:t>się</w:t>
            </w:r>
            <w:proofErr w:type="spellEnd"/>
            <w:r w:rsidRPr="00557BE9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557BE9">
              <w:rPr>
                <w:rFonts w:ascii="Calibri" w:eastAsia="Calibri" w:hAnsi="Calibri" w:cs="Times New Roman"/>
                <w:lang w:val="en-US"/>
              </w:rPr>
              <w:t>dewizą</w:t>
            </w:r>
            <w:proofErr w:type="spellEnd"/>
            <w:r w:rsidRPr="00557BE9">
              <w:rPr>
                <w:rFonts w:ascii="Calibri" w:eastAsia="Calibri" w:hAnsi="Calibri" w:cs="Times New Roman"/>
                <w:lang w:val="en-US"/>
              </w:rPr>
              <w:t xml:space="preserve"> „Impossible is nothing”.</w:t>
            </w:r>
            <w:r w:rsidR="0081131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557BE9">
              <w:rPr>
                <w:rFonts w:ascii="Calibri" w:eastAsia="Calibri" w:hAnsi="Calibri" w:cs="Times New Roman"/>
              </w:rPr>
              <w:t>Im trudniej tym ciekawiej. Im więcej korzyści dla Klienta można uzyskać, tym lepiej. A spektrum jest szerokie: uzyskanie certyfikacji upoważnionego przedsiębiorcy, uzyskanie pozwolenia na zastosowanie uproszczeń celnych czy przygotowanie procesów do kooperacji z podmiotami z poza UE.</w:t>
            </w:r>
          </w:p>
        </w:tc>
      </w:tr>
    </w:tbl>
    <w:p w14:paraId="540F231C" w14:textId="77777777" w:rsidR="00AD115A" w:rsidRPr="00811312" w:rsidRDefault="00AD115A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6"/>
        <w:gridCol w:w="6126"/>
      </w:tblGrid>
      <w:tr w:rsidR="00B80B2C" w:rsidRPr="00B80B2C" w14:paraId="13AF7757" w14:textId="77777777" w:rsidTr="006B0B06">
        <w:tc>
          <w:tcPr>
            <w:tcW w:w="2936" w:type="dxa"/>
          </w:tcPr>
          <w:p w14:paraId="63C2C2EF" w14:textId="77777777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STANOWISKO </w:t>
            </w:r>
          </w:p>
        </w:tc>
        <w:tc>
          <w:tcPr>
            <w:tcW w:w="6126" w:type="dxa"/>
          </w:tcPr>
          <w:p w14:paraId="41BD3BE4" w14:textId="124D0D21" w:rsidR="00B80B2C" w:rsidRPr="00044662" w:rsidRDefault="00044662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>AGENT</w:t>
            </w:r>
            <w:r w:rsidR="00C56296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>KA</w:t>
            </w: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 CELN</w:t>
            </w:r>
            <w:r w:rsidR="00C56296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>A</w:t>
            </w:r>
            <w:r w:rsidR="0081131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 </w:t>
            </w:r>
          </w:p>
        </w:tc>
      </w:tr>
      <w:tr w:rsidR="00B80B2C" w:rsidRPr="00B80B2C" w14:paraId="46846FE0" w14:textId="77777777" w:rsidTr="006B0B06">
        <w:tc>
          <w:tcPr>
            <w:tcW w:w="2936" w:type="dxa"/>
          </w:tcPr>
          <w:p w14:paraId="4D821275" w14:textId="77777777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</w:tc>
        <w:tc>
          <w:tcPr>
            <w:tcW w:w="6126" w:type="dxa"/>
          </w:tcPr>
          <w:p w14:paraId="120AE1C8" w14:textId="77777777" w:rsidR="00B80B2C" w:rsidRPr="00044662" w:rsidRDefault="009F27B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CEO </w:t>
            </w:r>
          </w:p>
        </w:tc>
      </w:tr>
      <w:tr w:rsidR="00B80B2C" w:rsidRPr="00B80B2C" w14:paraId="10035931" w14:textId="77777777" w:rsidTr="006B0B06">
        <w:tc>
          <w:tcPr>
            <w:tcW w:w="2936" w:type="dxa"/>
          </w:tcPr>
          <w:p w14:paraId="5832045A" w14:textId="77777777" w:rsidR="00561C15" w:rsidRDefault="00561C15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61C4C362" w14:textId="4FDC799B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KLUCZOWE OBOWIĄZKI </w:t>
            </w:r>
          </w:p>
        </w:tc>
        <w:tc>
          <w:tcPr>
            <w:tcW w:w="6126" w:type="dxa"/>
          </w:tcPr>
          <w:p w14:paraId="54886CBA" w14:textId="6207CD4B" w:rsidR="00692F74" w:rsidRPr="00561C15" w:rsidRDefault="00692F74" w:rsidP="00692F74">
            <w:pPr>
              <w:shd w:val="clear" w:color="auto" w:fill="FFFFFF"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>ODPOWIEDZIALNOŚĆ ZA WSZYSTKIE KWESTIE ROZWOJU BIZNESÓW DLA PRZEDSIĘBIORSTWA: POLSK</w:t>
            </w:r>
            <w:r w:rsidR="00561C15">
              <w:rPr>
                <w:rFonts w:ascii="Calibri" w:eastAsia="Times New Roman" w:hAnsi="Calibri" w:cs="Segoe UI"/>
                <w:lang w:eastAsia="de-DE"/>
              </w:rPr>
              <w:t>A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>, NIEM</w:t>
            </w:r>
            <w:r w:rsidR="00561C15">
              <w:rPr>
                <w:rFonts w:ascii="Calibri" w:eastAsia="Times New Roman" w:hAnsi="Calibri" w:cs="Segoe UI"/>
                <w:lang w:eastAsia="de-DE"/>
              </w:rPr>
              <w:t>CY</w:t>
            </w:r>
            <w:r w:rsidR="00561C15">
              <w:rPr>
                <w:rFonts w:ascii="Calibri" w:eastAsia="Times New Roman" w:hAnsi="Calibri" w:cs="Segoe UI"/>
                <w:lang w:eastAsia="de-DE"/>
              </w:rPr>
              <w:br/>
              <w:t xml:space="preserve"> 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>I</w:t>
            </w:r>
            <w:r w:rsidR="00561C15">
              <w:rPr>
                <w:rFonts w:ascii="Calibri" w:eastAsia="Times New Roman" w:hAnsi="Calibri" w:cs="Segoe UI"/>
                <w:lang w:eastAsia="de-DE"/>
              </w:rPr>
              <w:t xml:space="preserve"> 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>HO</w:t>
            </w:r>
            <w:r w:rsidR="00561C15">
              <w:rPr>
                <w:rFonts w:ascii="Calibri" w:eastAsia="Times New Roman" w:hAnsi="Calibri" w:cs="Segoe UI"/>
                <w:lang w:eastAsia="de-DE"/>
              </w:rPr>
              <w:t>LANDIA</w:t>
            </w:r>
          </w:p>
          <w:p w14:paraId="4C2B07DB" w14:textId="77777777" w:rsidR="00557BE9" w:rsidRPr="00561C15" w:rsidRDefault="00557BE9" w:rsidP="00692F74">
            <w:pPr>
              <w:shd w:val="clear" w:color="auto" w:fill="FFFFFF"/>
              <w:rPr>
                <w:rFonts w:ascii="Calibri" w:eastAsia="Times New Roman" w:hAnsi="Calibri" w:cs="Segoe UI"/>
                <w:lang w:eastAsia="de-DE"/>
              </w:rPr>
            </w:pPr>
          </w:p>
          <w:p w14:paraId="10C00B84" w14:textId="29D945FC" w:rsidR="00692F74" w:rsidRPr="00561C15" w:rsidRDefault="00692F74" w:rsidP="00692F74">
            <w:pPr>
              <w:shd w:val="clear" w:color="auto" w:fill="FFFFFF"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PEŁNA ODPOWIEDZIALNOŚĆ ZA ZESPOŁY OPERACYJNE ZLOKALIZOWANE W POLSCE (43 WSPÓŁPRACOWNIKÓW) - BUDŻETOWANIE </w:t>
            </w:r>
          </w:p>
          <w:p w14:paraId="0F5E9DD4" w14:textId="77777777" w:rsidR="00557BE9" w:rsidRPr="00561C15" w:rsidRDefault="00557BE9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21FBBEB9" w14:textId="77777777" w:rsidR="00557BE9" w:rsidRPr="00561C15" w:rsidRDefault="00692F74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>WSPÓŁPRACA Z INNYMI PODMIOTAMI PORATH W ZAKRESIE</w:t>
            </w:r>
            <w:r w:rsidR="00C56296" w:rsidRPr="00561C15">
              <w:rPr>
                <w:rFonts w:ascii="Calibri" w:eastAsia="Times New Roman" w:hAnsi="Calibri" w:cs="Segoe UI"/>
                <w:lang w:eastAsia="de-DE"/>
              </w:rPr>
              <w:t>: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 POZWOLEŃ I GWARANCJI CELNYCH, CEN TRANSAKCYJNYCH</w:t>
            </w:r>
            <w:r w:rsidR="00C56296" w:rsidRPr="00561C15">
              <w:rPr>
                <w:rFonts w:ascii="Calibri" w:eastAsia="Times New Roman" w:hAnsi="Calibri" w:cs="Segoe UI"/>
                <w:lang w:eastAsia="de-DE"/>
              </w:rPr>
              <w:t>,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 ROZLICZEŃ WEWNĘTRZNYCH </w:t>
            </w:r>
          </w:p>
          <w:p w14:paraId="4A165855" w14:textId="77777777" w:rsidR="00557BE9" w:rsidRPr="00561C15" w:rsidRDefault="00557BE9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328688AB" w14:textId="51D095F9" w:rsidR="00692F74" w:rsidRPr="00561C15" w:rsidRDefault="00692F74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>PLANOWANIA ZASOBÓW PERSONALNYCH ORAZ FINANSOWYCH, SET UP’ACH DO REALIZACJI POSZCZEGÓLNYCH PROJEKTÓW MIĘDZYNARODOWYCH;</w:t>
            </w:r>
          </w:p>
          <w:p w14:paraId="3BD99A38" w14:textId="77777777" w:rsidR="00557BE9" w:rsidRPr="00561C15" w:rsidRDefault="00557BE9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6E35C70F" w14:textId="1E3C80FB" w:rsidR="00692F74" w:rsidRPr="00561C15" w:rsidRDefault="00692F74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POSZUKIWANIE ORAZ ZARZĄDZANIE WSPÓŁPRACĄ </w:t>
            </w:r>
            <w:r w:rsidR="00561C15">
              <w:rPr>
                <w:rFonts w:ascii="Calibri" w:eastAsia="Times New Roman" w:hAnsi="Calibri" w:cs="Segoe UI"/>
                <w:lang w:eastAsia="de-DE"/>
              </w:rPr>
              <w:br/>
            </w:r>
            <w:r w:rsidRPr="00561C15">
              <w:rPr>
                <w:rFonts w:ascii="Calibri" w:eastAsia="Times New Roman" w:hAnsi="Calibri" w:cs="Segoe UI"/>
                <w:lang w:eastAsia="de-DE"/>
              </w:rPr>
              <w:t>Z PARTNERAMI DO WSPÓŁPRACY PRZY PROJEKTACH WYMAGAJĄCYCH SPECJALNYCH UZGODNIEŃ LUB WARUNKÓW</w:t>
            </w:r>
          </w:p>
          <w:p w14:paraId="56479DC7" w14:textId="77777777" w:rsidR="00557BE9" w:rsidRPr="00561C15" w:rsidRDefault="00557BE9" w:rsidP="00557BE9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65C11659" w14:textId="75B2392E" w:rsidR="00692F74" w:rsidRPr="00561C15" w:rsidRDefault="00692F74" w:rsidP="00692F74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POSZUKIWANIE </w:t>
            </w:r>
            <w:r w:rsidR="00C56296" w:rsidRPr="00561C15">
              <w:rPr>
                <w:rFonts w:ascii="Calibri" w:eastAsia="Times New Roman" w:hAnsi="Calibri" w:cs="Segoe UI"/>
                <w:lang w:eastAsia="de-DE"/>
              </w:rPr>
              <w:t xml:space="preserve">PODWYKONAWCÓW 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>ORAZ ZARZĄDZANIE WSPÓŁPRACĄ Z</w:t>
            </w:r>
            <w:r w:rsidR="00C56296" w:rsidRPr="00561C15">
              <w:rPr>
                <w:rFonts w:ascii="Calibri" w:eastAsia="Times New Roman" w:hAnsi="Calibri" w:cs="Segoe UI"/>
                <w:lang w:eastAsia="de-DE"/>
              </w:rPr>
              <w:t xml:space="preserve"> NIMI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 I</w:t>
            </w:r>
            <w:r w:rsidR="00557BE9" w:rsidRPr="00561C15">
              <w:rPr>
                <w:rFonts w:ascii="Calibri" w:eastAsia="Times New Roman" w:hAnsi="Calibri" w:cs="Segoe UI"/>
                <w:lang w:eastAsia="de-DE"/>
              </w:rPr>
              <w:t xml:space="preserve"> </w:t>
            </w:r>
            <w:r w:rsidRPr="00561C15">
              <w:rPr>
                <w:rFonts w:ascii="Calibri" w:eastAsia="Times New Roman" w:hAnsi="Calibri" w:cs="Segoe UI"/>
                <w:lang w:eastAsia="de-DE"/>
              </w:rPr>
              <w:t>S</w:t>
            </w:r>
            <w:r w:rsidR="00080D57" w:rsidRPr="00561C15">
              <w:rPr>
                <w:rFonts w:ascii="Calibri" w:eastAsia="Times New Roman" w:hAnsi="Calibri" w:cs="Segoe UI"/>
                <w:lang w:eastAsia="de-DE"/>
              </w:rPr>
              <w:t>PRZEDAŻ I ROZWÓJ BIZNESU</w:t>
            </w:r>
          </w:p>
          <w:p w14:paraId="514893C5" w14:textId="77777777" w:rsidR="00080D57" w:rsidRPr="00561C15" w:rsidRDefault="00080D57" w:rsidP="00692F74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5DD78359" w14:textId="77777777" w:rsidR="00B80B2C" w:rsidRDefault="00692F74" w:rsidP="00080D57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  <w:r w:rsidRPr="00561C15">
              <w:rPr>
                <w:rFonts w:ascii="Calibri" w:eastAsia="Times New Roman" w:hAnsi="Calibri" w:cs="Segoe UI"/>
                <w:lang w:eastAsia="de-DE"/>
              </w:rPr>
              <w:t xml:space="preserve">COMPANY BRANDING NA RYNKU POLSKIM I EUROPEJSKIM </w:t>
            </w:r>
          </w:p>
          <w:p w14:paraId="5F3342AE" w14:textId="77777777" w:rsidR="00561C15" w:rsidRDefault="00561C15" w:rsidP="00080D57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  <w:p w14:paraId="7E474A89" w14:textId="2FD6D196" w:rsidR="00561C15" w:rsidRPr="00561C15" w:rsidRDefault="00561C15" w:rsidP="00080D57">
            <w:pPr>
              <w:shd w:val="clear" w:color="auto" w:fill="FFFFFF"/>
              <w:contextualSpacing/>
              <w:rPr>
                <w:rFonts w:ascii="Calibri" w:eastAsia="Times New Roman" w:hAnsi="Calibri" w:cs="Segoe UI"/>
                <w:lang w:eastAsia="de-DE"/>
              </w:rPr>
            </w:pPr>
          </w:p>
        </w:tc>
      </w:tr>
      <w:tr w:rsidR="00B80B2C" w:rsidRPr="00B80B2C" w14:paraId="1B574A92" w14:textId="77777777" w:rsidTr="006B0B06">
        <w:tc>
          <w:tcPr>
            <w:tcW w:w="2936" w:type="dxa"/>
          </w:tcPr>
          <w:p w14:paraId="14AD0BA6" w14:textId="77777777" w:rsidR="00561C15" w:rsidRDefault="00561C15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6B81642C" w14:textId="4C91E939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NARZEDZIA PRACY </w:t>
            </w:r>
          </w:p>
        </w:tc>
        <w:tc>
          <w:tcPr>
            <w:tcW w:w="6126" w:type="dxa"/>
          </w:tcPr>
          <w:p w14:paraId="5DECCEBD" w14:textId="4DA48DE9" w:rsid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u w:val="single"/>
                <w:lang w:val="pl"/>
              </w:rPr>
            </w:pPr>
            <w:r w:rsidRPr="009F27BC">
              <w:rPr>
                <w:rFonts w:ascii="Calibri" w:eastAsia="Calibri" w:hAnsi="Calibri" w:cs="Times New Roman"/>
                <w:u w:val="single"/>
                <w:lang w:val="pl"/>
              </w:rPr>
              <w:t>UMIEJĘTNOŚCI AGENTA CELNEGO:</w:t>
            </w:r>
          </w:p>
          <w:p w14:paraId="3CE4FCBC" w14:textId="77777777" w:rsidR="00561C15" w:rsidRPr="009F27BC" w:rsidRDefault="00561C15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u w:val="single"/>
              </w:rPr>
            </w:pPr>
          </w:p>
          <w:p w14:paraId="60C41215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WPIS NA LISTĘ AGENTÓW CELNYCH WEDŁUG MINISTERSTWA FINANSÓW NR 012967</w:t>
            </w:r>
          </w:p>
          <w:p w14:paraId="14A539FC" w14:textId="77777777" w:rsidR="00557BE9" w:rsidRPr="00811312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14:paraId="5CF69F45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lang w:val="en-US"/>
              </w:rPr>
            </w:pPr>
            <w:r w:rsidRPr="00692F74">
              <w:rPr>
                <w:rFonts w:ascii="Calibri" w:eastAsia="Calibri" w:hAnsi="Calibri" w:cs="Times New Roman"/>
                <w:lang w:val="en-US"/>
              </w:rPr>
              <w:t>CERTYFIKAT AWA START UP SEMINAR ZOLL</w:t>
            </w:r>
          </w:p>
          <w:p w14:paraId="21AE3EAF" w14:textId="77777777" w:rsidR="00557BE9" w:rsidRPr="00811312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en-GB"/>
              </w:rPr>
            </w:pPr>
          </w:p>
          <w:p w14:paraId="7C490CA1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CERTYFIKAT HZA: POCHODZENIE TOWARÓW I PREFERENCJE</w:t>
            </w:r>
          </w:p>
          <w:p w14:paraId="34A773A7" w14:textId="77777777" w:rsidR="00557BE9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pl"/>
              </w:rPr>
            </w:pPr>
          </w:p>
          <w:p w14:paraId="19767247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CERTYFIKATY DAKOSY:</w:t>
            </w:r>
          </w:p>
          <w:p w14:paraId="700AD5F2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- IMPORT W ATLASIE ATLAS</w:t>
            </w:r>
          </w:p>
          <w:p w14:paraId="6ABEA20B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- EKSPORT W ATLAS</w:t>
            </w:r>
          </w:p>
          <w:p w14:paraId="2E5B6706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- PRZYJĘCIE NA MAGAZYN ATLAS</w:t>
            </w:r>
          </w:p>
          <w:p w14:paraId="170C8A5D" w14:textId="77777777" w:rsidR="00557BE9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pl"/>
              </w:rPr>
            </w:pPr>
          </w:p>
          <w:p w14:paraId="038C21A8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DORADZTWO CELNE I PROCEDURY SPECJALNE CELNE W EUROPIE</w:t>
            </w:r>
          </w:p>
          <w:p w14:paraId="31F3E0A8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AEO: AUDYTY I CERTYFIKACJA</w:t>
            </w:r>
          </w:p>
          <w:p w14:paraId="5724CA34" w14:textId="77777777" w:rsidR="00557BE9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pl"/>
              </w:rPr>
            </w:pPr>
          </w:p>
          <w:p w14:paraId="73FE5077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pl"/>
              </w:rPr>
            </w:pPr>
            <w:r w:rsidRPr="00692F74">
              <w:rPr>
                <w:rFonts w:ascii="Calibri" w:eastAsia="Calibri" w:hAnsi="Calibri" w:cs="Times New Roman"/>
                <w:lang w:val="pl"/>
              </w:rPr>
              <w:t>AUDYTY I CERTYFIKACJA AEO</w:t>
            </w:r>
          </w:p>
          <w:p w14:paraId="396E247A" w14:textId="77777777" w:rsidR="00557BE9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  <w:p w14:paraId="7E61D159" w14:textId="77777777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Times New Roman"/>
              </w:rPr>
              <w:t>AUDYTY I CERTYFIKACJA</w:t>
            </w:r>
            <w:r w:rsidRPr="00692F74">
              <w:rPr>
                <w:rFonts w:ascii="Calibri" w:eastAsia="Calibri" w:hAnsi="Calibri" w:cs="ArialMT"/>
              </w:rPr>
              <w:t xml:space="preserve"> C-TPAT</w:t>
            </w:r>
          </w:p>
          <w:p w14:paraId="421E04A6" w14:textId="77777777" w:rsidR="00557BE9" w:rsidRDefault="00557BE9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</w:p>
          <w:p w14:paraId="09A947BC" w14:textId="37C09103" w:rsidR="00692F74" w:rsidRPr="00692F74" w:rsidRDefault="009F27BC" w:rsidP="00692F74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692F74">
              <w:rPr>
                <w:rFonts w:ascii="Calibri" w:eastAsia="Calibri" w:hAnsi="Calibri" w:cs="ArialMT"/>
              </w:rPr>
              <w:t xml:space="preserve">NAJNOWSZA IMPLEMENTACJA PRZEPISÓW CELNYCH </w:t>
            </w:r>
            <w:r w:rsidR="00561C15">
              <w:rPr>
                <w:rFonts w:ascii="Calibri" w:eastAsia="Calibri" w:hAnsi="Calibri" w:cs="ArialMT"/>
              </w:rPr>
              <w:br/>
            </w:r>
            <w:r w:rsidRPr="00692F74">
              <w:rPr>
                <w:rFonts w:ascii="Calibri" w:eastAsia="Calibri" w:hAnsi="Calibri" w:cs="ArialMT"/>
              </w:rPr>
              <w:t>I PODATKOWYCH W POLSCE.</w:t>
            </w:r>
          </w:p>
          <w:p w14:paraId="5BB47FB8" w14:textId="77777777" w:rsidR="00557BE9" w:rsidRPr="00811312" w:rsidRDefault="00557BE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u w:val="single"/>
              </w:rPr>
            </w:pPr>
          </w:p>
          <w:p w14:paraId="3E31A946" w14:textId="77777777" w:rsidR="009F27BC" w:rsidRPr="009F27BC" w:rsidRDefault="009F27BC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u w:val="single"/>
                <w:lang w:val="en-US"/>
              </w:rPr>
            </w:pPr>
            <w:r w:rsidRPr="009F27BC">
              <w:rPr>
                <w:rFonts w:ascii="Calibri" w:eastAsia="Calibri" w:hAnsi="Calibri" w:cs="ArialMT"/>
                <w:u w:val="single"/>
                <w:lang w:val="en-US"/>
              </w:rPr>
              <w:t>UMIEJĘTNOŚCI IT:</w:t>
            </w:r>
          </w:p>
          <w:p w14:paraId="5A301768" w14:textId="77777777" w:rsidR="00557BE9" w:rsidRDefault="009F27BC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lang w:val="en-US"/>
              </w:rPr>
            </w:pPr>
            <w:r w:rsidRPr="009F27BC">
              <w:rPr>
                <w:rFonts w:ascii="Calibri" w:eastAsia="Calibri" w:hAnsi="Calibri" w:cs="ArialMT"/>
                <w:lang w:val="en-US"/>
              </w:rPr>
              <w:t xml:space="preserve">MICROSOFT OFFICE 2007, OPEN OFFICE, WINDOWS XP, MAC OSX, </w:t>
            </w:r>
          </w:p>
          <w:p w14:paraId="10B07615" w14:textId="01FECF6B" w:rsidR="00557BE9" w:rsidRDefault="009F27BC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lang w:val="en-US"/>
              </w:rPr>
            </w:pPr>
            <w:r w:rsidRPr="009F27BC">
              <w:rPr>
                <w:rFonts w:ascii="Calibri" w:eastAsia="Calibri" w:hAnsi="Calibri" w:cs="ArialMT"/>
                <w:lang w:val="en-US"/>
              </w:rPr>
              <w:t xml:space="preserve">NAVISION, DAKOSY, HUZAR, SYMFONIA, CEO, ATLAS, EZT, ISZTAR, </w:t>
            </w:r>
          </w:p>
          <w:p w14:paraId="75550866" w14:textId="77777777" w:rsidR="00557BE9" w:rsidRDefault="00557BE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  <w:lang w:val="en-US"/>
              </w:rPr>
            </w:pPr>
          </w:p>
          <w:p w14:paraId="45BD77F9" w14:textId="386DD90E" w:rsidR="00557BE9" w:rsidRPr="00811312" w:rsidRDefault="00557BE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 w:rsidRPr="00811312">
              <w:rPr>
                <w:rFonts w:ascii="Calibri" w:eastAsia="Calibri" w:hAnsi="Calibri" w:cs="ArialMT"/>
              </w:rPr>
              <w:t xml:space="preserve">PROGRAMY TERMINALOWE </w:t>
            </w:r>
          </w:p>
          <w:p w14:paraId="692CC381" w14:textId="77777777" w:rsidR="00557BE9" w:rsidRDefault="00557BE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</w:p>
          <w:p w14:paraId="00218A87" w14:textId="4A8030D6" w:rsidR="009F27BC" w:rsidRDefault="00E6051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>
              <w:rPr>
                <w:rFonts w:ascii="Calibri" w:eastAsia="Calibri" w:hAnsi="Calibri" w:cs="ArialMT"/>
              </w:rPr>
              <w:t xml:space="preserve">JĘZYK </w:t>
            </w:r>
            <w:r w:rsidR="009F27BC" w:rsidRPr="009F27BC">
              <w:rPr>
                <w:rFonts w:ascii="Calibri" w:eastAsia="Calibri" w:hAnsi="Calibri" w:cs="ArialMT"/>
              </w:rPr>
              <w:t>NIEM</w:t>
            </w:r>
            <w:r>
              <w:rPr>
                <w:rFonts w:ascii="Calibri" w:eastAsia="Calibri" w:hAnsi="Calibri" w:cs="ArialMT"/>
              </w:rPr>
              <w:t xml:space="preserve">IECKI </w:t>
            </w:r>
          </w:p>
          <w:p w14:paraId="6FD12676" w14:textId="77777777" w:rsidR="00557BE9" w:rsidRPr="009F27BC" w:rsidRDefault="00557BE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</w:p>
          <w:p w14:paraId="29C590F8" w14:textId="07B9487A" w:rsidR="009F27BC" w:rsidRPr="00557BE9" w:rsidRDefault="00E60519" w:rsidP="009F27BC">
            <w:pPr>
              <w:autoSpaceDE w:val="0"/>
              <w:autoSpaceDN w:val="0"/>
              <w:adjustRightInd w:val="0"/>
              <w:rPr>
                <w:rFonts w:ascii="Calibri" w:eastAsia="Calibri" w:hAnsi="Calibri" w:cs="ArialMT"/>
              </w:rPr>
            </w:pPr>
            <w:r>
              <w:rPr>
                <w:rFonts w:ascii="Calibri" w:eastAsia="Calibri" w:hAnsi="Calibri" w:cs="ArialMT"/>
              </w:rPr>
              <w:t xml:space="preserve">JĘZYK ANGIELSKI </w:t>
            </w:r>
          </w:p>
        </w:tc>
      </w:tr>
      <w:tr w:rsidR="00B80B2C" w:rsidRPr="00B80B2C" w14:paraId="24CA60F3" w14:textId="77777777" w:rsidTr="006B0B06">
        <w:tc>
          <w:tcPr>
            <w:tcW w:w="2936" w:type="dxa"/>
          </w:tcPr>
          <w:p w14:paraId="6E282622" w14:textId="77777777" w:rsidR="006B0B06" w:rsidRDefault="006B0B06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7ED479A9" w14:textId="78A1B19F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>WSPÓŁPRACOWNICY</w:t>
            </w:r>
            <w:r w:rsidR="00561C15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 </w:t>
            </w:r>
            <w:r w:rsidR="00561C15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br/>
            </w:r>
            <w:r w:rsidR="00561C15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>I WSPÓŁPRACOWNICZKI</w:t>
            </w: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 </w:t>
            </w:r>
          </w:p>
        </w:tc>
        <w:tc>
          <w:tcPr>
            <w:tcW w:w="6126" w:type="dxa"/>
          </w:tcPr>
          <w:p w14:paraId="384C3232" w14:textId="434D841A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URZĘDNIC</w:t>
            </w:r>
            <w:r w:rsidR="001A452B"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ZKI</w:t>
            </w: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 </w:t>
            </w:r>
          </w:p>
          <w:p w14:paraId="46DB101F" w14:textId="77777777" w:rsidR="00557BE9" w:rsidRPr="00080D57" w:rsidRDefault="00557BE9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</w:p>
          <w:p w14:paraId="5E2E6DEC" w14:textId="7D2DAE4A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AGENC</w:t>
            </w:r>
            <w:r w:rsidR="001A452B"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I</w:t>
            </w: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 CELNI</w:t>
            </w:r>
          </w:p>
          <w:p w14:paraId="5E21843D" w14:textId="77777777" w:rsidR="00557BE9" w:rsidRPr="00080D57" w:rsidRDefault="00557BE9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</w:p>
          <w:p w14:paraId="363BD4B2" w14:textId="6D151DB4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ARMATORZY</w:t>
            </w:r>
          </w:p>
          <w:p w14:paraId="5D0647AE" w14:textId="77777777" w:rsidR="00557BE9" w:rsidRPr="00080D57" w:rsidRDefault="00557BE9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</w:p>
          <w:p w14:paraId="305B81F6" w14:textId="31FBE8EB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SPEDYTOR</w:t>
            </w:r>
            <w:r w:rsidR="001A452B"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KI</w:t>
            </w: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 </w:t>
            </w:r>
          </w:p>
          <w:p w14:paraId="54F8D6EB" w14:textId="77777777" w:rsidR="00557BE9" w:rsidRPr="00080D57" w:rsidRDefault="00557BE9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</w:p>
          <w:p w14:paraId="41959747" w14:textId="28235205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PRAWNICY </w:t>
            </w:r>
          </w:p>
          <w:p w14:paraId="6959E71C" w14:textId="77777777" w:rsidR="00557BE9" w:rsidRPr="00080D57" w:rsidRDefault="00557BE9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</w:p>
          <w:p w14:paraId="22D961A0" w14:textId="6E0E4AB4" w:rsidR="00692F74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LOGISTYC</w:t>
            </w:r>
            <w:r w:rsidR="001A452B"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ZKI</w:t>
            </w:r>
          </w:p>
          <w:p w14:paraId="39041309" w14:textId="77777777" w:rsidR="00557BE9" w:rsidRPr="00080D57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 </w:t>
            </w:r>
          </w:p>
          <w:p w14:paraId="08830102" w14:textId="04571ECF" w:rsidR="00692F74" w:rsidRPr="009F27BC" w:rsidRDefault="009F27BC" w:rsidP="009F27BC">
            <w:pPr>
              <w:pStyle w:val="NormalnyWeb"/>
              <w:spacing w:before="0" w:beforeAutospacing="0" w:after="0" w:afterAutospacing="0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</w:pPr>
            <w:r w:rsidRPr="00080D57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HANDLOWCY TOWAROZNAWCY</w:t>
            </w:r>
            <w:r w:rsidR="0081131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szCs w:val="22"/>
                <w:lang w:val="en-US"/>
              </w:rPr>
              <w:t xml:space="preserve"> </w:t>
            </w:r>
          </w:p>
        </w:tc>
      </w:tr>
      <w:tr w:rsidR="00B80B2C" w:rsidRPr="00B80B2C" w14:paraId="3DE9F7C4" w14:textId="77777777" w:rsidTr="006B0B06">
        <w:tc>
          <w:tcPr>
            <w:tcW w:w="2936" w:type="dxa"/>
          </w:tcPr>
          <w:p w14:paraId="41CD6329" w14:textId="77777777" w:rsidR="006B0B06" w:rsidRDefault="006B0B06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02F61F1A" w14:textId="30157244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KLUCZOWE KOMPETENCJE </w:t>
            </w:r>
          </w:p>
        </w:tc>
        <w:tc>
          <w:tcPr>
            <w:tcW w:w="6126" w:type="dxa"/>
          </w:tcPr>
          <w:p w14:paraId="6D922767" w14:textId="79EA8F13" w:rsidR="006B0B06" w:rsidRPr="006B0B06" w:rsidRDefault="006B0B06" w:rsidP="006B0B06">
            <w:pPr>
              <w:pStyle w:val="NormalnyWeb"/>
              <w:jc w:val="both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6B0B06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 xml:space="preserve">WNIOSKOWANIE I PODEJMOWANIE DECYZJI </w:t>
            </w:r>
          </w:p>
          <w:p w14:paraId="1AFE89D7" w14:textId="77777777" w:rsidR="006B0B06" w:rsidRPr="006B0B06" w:rsidRDefault="006B0B06" w:rsidP="006B0B06">
            <w:pPr>
              <w:pStyle w:val="NormalnyWeb"/>
              <w:jc w:val="both"/>
              <w:rPr>
                <w:rFonts w:ascii="Calibri" w:eastAsia="Calibri" w:hAnsi="Calibri" w:cs="ArialMT"/>
                <w:sz w:val="22"/>
                <w:szCs w:val="22"/>
                <w:lang w:eastAsia="en-US"/>
              </w:rPr>
            </w:pPr>
            <w:r w:rsidRPr="006B0B06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ZORIENTOWANIE NA USŁUGI</w:t>
            </w:r>
          </w:p>
          <w:p w14:paraId="00F4799C" w14:textId="31FAB47B" w:rsidR="00B80B2C" w:rsidRPr="006B0B06" w:rsidRDefault="006B0B06" w:rsidP="006B0B06">
            <w:pPr>
              <w:pStyle w:val="NormalnyWeb"/>
              <w:jc w:val="both"/>
              <w:rPr>
                <w:rFonts w:ascii="Calibri" w:eastAsia="+mn-ea" w:hAnsi="Calibri" w:cs="+mn-cs"/>
                <w:color w:val="000000"/>
                <w:spacing w:val="36"/>
                <w:kern w:val="24"/>
                <w:sz w:val="22"/>
                <w:szCs w:val="22"/>
              </w:rPr>
            </w:pPr>
            <w:r w:rsidRPr="006B0B06">
              <w:rPr>
                <w:rFonts w:ascii="Calibri" w:eastAsia="Calibri" w:hAnsi="Calibri" w:cs="ArialMT"/>
                <w:sz w:val="22"/>
                <w:szCs w:val="22"/>
                <w:lang w:eastAsia="en-US"/>
              </w:rPr>
              <w:t>WSPÓŁPRACA Z INNYMI</w:t>
            </w:r>
          </w:p>
        </w:tc>
      </w:tr>
      <w:tr w:rsidR="00B80B2C" w:rsidRPr="00B80B2C" w14:paraId="7322672B" w14:textId="77777777" w:rsidTr="006B0B06">
        <w:tc>
          <w:tcPr>
            <w:tcW w:w="2936" w:type="dxa"/>
          </w:tcPr>
          <w:p w14:paraId="3A2FACC1" w14:textId="77777777" w:rsidR="006B0B06" w:rsidRDefault="006B0B06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04262C64" w14:textId="024C0A31" w:rsidR="00B80B2C" w:rsidRPr="00044662" w:rsidRDefault="00B80B2C" w:rsidP="00B80B2C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  <w:t xml:space="preserve">WYKSZTAŁCENIE </w:t>
            </w:r>
          </w:p>
        </w:tc>
        <w:tc>
          <w:tcPr>
            <w:tcW w:w="6126" w:type="dxa"/>
          </w:tcPr>
          <w:p w14:paraId="39B3AF1B" w14:textId="688C9E82" w:rsidR="006B0B06" w:rsidRDefault="006B0B06" w:rsidP="009F27BC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  <w:r w:rsidRPr="009F27BC">
              <w:rPr>
                <w:lang w:val="pl"/>
              </w:rPr>
              <w:t>IV LICEUM OGÓLNOKSZTAŁCĄCE W GDYNI</w:t>
            </w:r>
            <w:r>
              <w:rPr>
                <w:lang w:val="pl"/>
              </w:rPr>
              <w:t xml:space="preserve"> / </w:t>
            </w:r>
            <w:r w:rsidRPr="009F27BC">
              <w:rPr>
                <w:lang w:val="pl"/>
              </w:rPr>
              <w:t>MATURA - MATEMATYKA I JĘZYK NIEMIECKI</w:t>
            </w:r>
          </w:p>
          <w:p w14:paraId="7A09E46A" w14:textId="77777777" w:rsidR="006B0B06" w:rsidRPr="006B0B06" w:rsidRDefault="006B0B06" w:rsidP="009F27BC">
            <w:pPr>
              <w:autoSpaceDE w:val="0"/>
              <w:autoSpaceDN w:val="0"/>
              <w:adjustRightInd w:val="0"/>
              <w:rPr>
                <w:b/>
                <w:lang w:val="pl"/>
              </w:rPr>
            </w:pPr>
          </w:p>
          <w:p w14:paraId="4781A1EA" w14:textId="3970DBF9" w:rsidR="009F27BC" w:rsidRPr="009F27BC" w:rsidRDefault="009F27BC" w:rsidP="009F27BC">
            <w:pPr>
              <w:autoSpaceDE w:val="0"/>
              <w:autoSpaceDN w:val="0"/>
              <w:adjustRightInd w:val="0"/>
              <w:rPr>
                <w:rFonts w:ascii="DINPro-Regular" w:hAnsi="DINPro-Regular" w:cs="ArialMT"/>
              </w:rPr>
            </w:pPr>
            <w:r w:rsidRPr="009F27BC">
              <w:rPr>
                <w:lang w:val="pl"/>
              </w:rPr>
              <w:t>AKADEMIA MORSKA W GDYNI</w:t>
            </w:r>
            <w:r w:rsidR="00811312">
              <w:rPr>
                <w:lang w:val="pl"/>
              </w:rPr>
              <w:t xml:space="preserve"> </w:t>
            </w:r>
            <w:r w:rsidRPr="009F27BC">
              <w:rPr>
                <w:lang w:val="pl"/>
              </w:rPr>
              <w:t>(OBECNIE: UNIWERSYTET MORSKI)</w:t>
            </w:r>
          </w:p>
          <w:p w14:paraId="3C29E60F" w14:textId="051001C6" w:rsidR="00557BE9" w:rsidRDefault="00557BE9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  <w:r w:rsidRPr="00557BE9">
              <w:rPr>
                <w:b/>
                <w:lang w:val="pl"/>
              </w:rPr>
              <w:t>MAGISTER INŻYNIER TRANSPORTU ZE SPECJALIZACJĄ</w:t>
            </w:r>
            <w:r w:rsidRPr="00557BE9">
              <w:rPr>
                <w:lang w:val="pl"/>
              </w:rPr>
              <w:t>: EKSPLOATACJA PORTÓW I FLOTY;</w:t>
            </w:r>
          </w:p>
          <w:p w14:paraId="2DC6A1F0" w14:textId="77777777" w:rsidR="00557BE9" w:rsidRDefault="00557BE9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</w:p>
          <w:p w14:paraId="532D6094" w14:textId="41C7F3E5" w:rsidR="009F27BC" w:rsidRPr="009F27BC" w:rsidRDefault="009F27BC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  <w:r w:rsidRPr="009F27BC">
              <w:rPr>
                <w:lang w:val="pl"/>
              </w:rPr>
              <w:t>PRODUCT</w:t>
            </w:r>
            <w:r w:rsidR="00811312">
              <w:rPr>
                <w:lang w:val="pl"/>
              </w:rPr>
              <w:t xml:space="preserve"> </w:t>
            </w:r>
            <w:r w:rsidRPr="009F27BC">
              <w:rPr>
                <w:lang w:val="pl"/>
              </w:rPr>
              <w:t>MANAGER; AKADEMIA MORSKA W GDYNI</w:t>
            </w:r>
            <w:r w:rsidR="00811312">
              <w:rPr>
                <w:lang w:val="pl"/>
              </w:rPr>
              <w:t xml:space="preserve"> </w:t>
            </w:r>
            <w:r w:rsidRPr="009F27BC">
              <w:rPr>
                <w:lang w:val="pl"/>
              </w:rPr>
              <w:t>(OBECNIE: UNIWERSYTET MORSKI)</w:t>
            </w:r>
            <w:r w:rsidR="006B0B06">
              <w:rPr>
                <w:lang w:val="pl"/>
              </w:rPr>
              <w:t>,</w:t>
            </w:r>
            <w:r w:rsidR="00557BE9">
              <w:rPr>
                <w:lang w:val="pl"/>
              </w:rPr>
              <w:t xml:space="preserve"> </w:t>
            </w:r>
            <w:r w:rsidR="00557BE9" w:rsidRPr="00557BE9">
              <w:rPr>
                <w:b/>
                <w:lang w:val="pl"/>
              </w:rPr>
              <w:t>MAGISTER TOWAROZNAWSTWA</w:t>
            </w:r>
            <w:r w:rsidR="00811312">
              <w:rPr>
                <w:b/>
                <w:lang w:val="pl"/>
              </w:rPr>
              <w:t xml:space="preserve"> </w:t>
            </w:r>
            <w:r w:rsidR="00557BE9" w:rsidRPr="00557BE9">
              <w:rPr>
                <w:b/>
                <w:lang w:val="pl"/>
              </w:rPr>
              <w:t>ZE SPECJALIZACJĄ:</w:t>
            </w:r>
          </w:p>
          <w:p w14:paraId="63A7925E" w14:textId="77777777" w:rsidR="00557BE9" w:rsidRDefault="00557BE9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</w:p>
          <w:p w14:paraId="0EDEEE0D" w14:textId="2D74F5BA" w:rsidR="009F27BC" w:rsidRDefault="009F27BC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  <w:r w:rsidRPr="009F27BC">
              <w:rPr>
                <w:lang w:val="pl"/>
              </w:rPr>
              <w:t>AKADEMIA MORSKA W GDYNI</w:t>
            </w:r>
            <w:r w:rsidR="00811312">
              <w:rPr>
                <w:lang w:val="pl"/>
              </w:rPr>
              <w:t xml:space="preserve"> </w:t>
            </w:r>
            <w:r w:rsidRPr="009F27BC">
              <w:rPr>
                <w:lang w:val="pl"/>
              </w:rPr>
              <w:t>(OBECNIE: UNIWERSYTET MORSKI)</w:t>
            </w:r>
          </w:p>
          <w:p w14:paraId="153AB5AD" w14:textId="2FFB6EFD" w:rsidR="00557BE9" w:rsidRPr="009F27BC" w:rsidRDefault="00557BE9" w:rsidP="009F27BC">
            <w:pPr>
              <w:autoSpaceDE w:val="0"/>
              <w:autoSpaceDN w:val="0"/>
              <w:adjustRightInd w:val="0"/>
              <w:rPr>
                <w:lang w:val="pl"/>
              </w:rPr>
            </w:pPr>
            <w:r w:rsidRPr="00557BE9">
              <w:rPr>
                <w:b/>
                <w:lang w:val="pl"/>
              </w:rPr>
              <w:t>INŻYNIER W TRANSPORTU ZE SPECJALIZACJĄ:</w:t>
            </w:r>
            <w:r w:rsidRPr="00557BE9">
              <w:rPr>
                <w:lang w:val="pl"/>
              </w:rPr>
              <w:t xml:space="preserve"> EKSPLOATACJA PORTÓW I FLOTY;</w:t>
            </w:r>
          </w:p>
          <w:p w14:paraId="195F2BDC" w14:textId="77777777" w:rsidR="00B80B2C" w:rsidRPr="00811312" w:rsidRDefault="00B80B2C" w:rsidP="009F27BC">
            <w:pPr>
              <w:autoSpaceDE w:val="0"/>
              <w:autoSpaceDN w:val="0"/>
              <w:adjustRightInd w:val="0"/>
              <w:ind w:firstLine="708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eastAsia="pl-PL"/>
              </w:rPr>
            </w:pPr>
          </w:p>
        </w:tc>
      </w:tr>
    </w:tbl>
    <w:p w14:paraId="09DCCB12" w14:textId="77777777" w:rsidR="00AD115A" w:rsidRPr="00811312" w:rsidRDefault="00AD115A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</w:rPr>
      </w:pPr>
    </w:p>
    <w:p w14:paraId="76671B1F" w14:textId="77777777" w:rsidR="008B45DF" w:rsidRPr="00811312" w:rsidRDefault="008B45DF" w:rsidP="00B80B2C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</w:rPr>
      </w:pPr>
    </w:p>
    <w:p w14:paraId="6C886D32" w14:textId="77777777" w:rsidR="009F27BC" w:rsidRDefault="009F27BC" w:rsidP="00225BD5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8D1F799" w14:textId="77777777" w:rsidR="009F27BC" w:rsidRDefault="009F27BC" w:rsidP="008B45DF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DEB8D4" w14:textId="77777777" w:rsidR="00080D57" w:rsidRDefault="00080D57">
      <w:pPr>
        <w:rPr>
          <w:rFonts w:ascii="Calibri" w:eastAsia="Calibri" w:hAnsi="Calibri"/>
          <w:b/>
        </w:rPr>
      </w:pPr>
    </w:p>
    <w:p w14:paraId="15A4A0E4" w14:textId="77777777" w:rsidR="0036460D" w:rsidRDefault="0036460D">
      <w:pPr>
        <w:rPr>
          <w:rFonts w:ascii="Calibri" w:eastAsia="Calibri" w:hAnsi="Calibri"/>
          <w:b/>
        </w:rPr>
      </w:pPr>
    </w:p>
    <w:p w14:paraId="67BCFCBA" w14:textId="77777777" w:rsidR="0036460D" w:rsidRDefault="0036460D">
      <w:pPr>
        <w:rPr>
          <w:rFonts w:ascii="Calibri" w:eastAsia="Calibri" w:hAnsi="Calibri"/>
          <w:b/>
        </w:rPr>
      </w:pPr>
    </w:p>
    <w:p w14:paraId="58386AB9" w14:textId="77777777" w:rsidR="0036460D" w:rsidRDefault="0036460D">
      <w:pPr>
        <w:rPr>
          <w:rFonts w:ascii="Calibri" w:eastAsia="Calibri" w:hAnsi="Calibri"/>
          <w:b/>
        </w:rPr>
      </w:pPr>
    </w:p>
    <w:p w14:paraId="07631E6A" w14:textId="77777777" w:rsidR="0036460D" w:rsidRDefault="0036460D">
      <w:pPr>
        <w:rPr>
          <w:rFonts w:ascii="Calibri" w:eastAsia="Calibri" w:hAnsi="Calibri"/>
          <w:b/>
        </w:rPr>
      </w:pPr>
    </w:p>
    <w:p w14:paraId="00928EDF" w14:textId="77777777" w:rsidR="0036460D" w:rsidRDefault="0036460D">
      <w:pPr>
        <w:rPr>
          <w:rFonts w:ascii="Calibri" w:eastAsia="Calibri" w:hAnsi="Calibri"/>
          <w:b/>
        </w:rPr>
      </w:pPr>
    </w:p>
    <w:p w14:paraId="117FA3A2" w14:textId="77777777" w:rsidR="0036460D" w:rsidRDefault="0036460D">
      <w:pPr>
        <w:rPr>
          <w:rFonts w:ascii="Calibri" w:eastAsia="Calibri" w:hAnsi="Calibri"/>
          <w:b/>
        </w:rPr>
      </w:pPr>
    </w:p>
    <w:p w14:paraId="68B52E2E" w14:textId="77777777" w:rsidR="0036460D" w:rsidRDefault="0036460D">
      <w:pPr>
        <w:rPr>
          <w:rFonts w:ascii="Calibri" w:eastAsia="Calibri" w:hAnsi="Calibri"/>
          <w:b/>
        </w:rPr>
      </w:pPr>
    </w:p>
    <w:p w14:paraId="09B98620" w14:textId="77777777" w:rsidR="0036460D" w:rsidRDefault="0036460D">
      <w:pPr>
        <w:rPr>
          <w:rFonts w:ascii="Calibri" w:eastAsia="Calibri" w:hAnsi="Calibri"/>
          <w:b/>
        </w:rPr>
      </w:pPr>
    </w:p>
    <w:p w14:paraId="2D5B2888" w14:textId="77777777" w:rsidR="0036460D" w:rsidRDefault="0036460D">
      <w:pPr>
        <w:rPr>
          <w:rFonts w:ascii="Calibri" w:eastAsia="Calibri" w:hAnsi="Calibri"/>
          <w:b/>
        </w:rPr>
      </w:pPr>
    </w:p>
    <w:p w14:paraId="1D2EB802" w14:textId="77777777" w:rsidR="0036460D" w:rsidRDefault="0036460D">
      <w:pPr>
        <w:rPr>
          <w:rFonts w:ascii="Calibri" w:eastAsia="Calibri" w:hAnsi="Calibri"/>
          <w:b/>
        </w:rPr>
      </w:pPr>
    </w:p>
    <w:p w14:paraId="2455ECF6" w14:textId="77777777" w:rsidR="0036460D" w:rsidRDefault="0036460D">
      <w:pPr>
        <w:rPr>
          <w:rFonts w:ascii="Calibri" w:eastAsia="Calibri" w:hAnsi="Calibri"/>
          <w:b/>
        </w:rPr>
      </w:pPr>
    </w:p>
    <w:p w14:paraId="0F7050BE" w14:textId="77777777" w:rsidR="0036460D" w:rsidRDefault="0036460D">
      <w:pPr>
        <w:rPr>
          <w:rFonts w:ascii="Calibri" w:eastAsia="Calibri" w:hAnsi="Calibri"/>
          <w:b/>
        </w:rPr>
      </w:pPr>
    </w:p>
    <w:p w14:paraId="62D6456A" w14:textId="77777777" w:rsidR="0036460D" w:rsidRDefault="0036460D">
      <w:pPr>
        <w:rPr>
          <w:rFonts w:ascii="Calibri" w:eastAsia="Calibri" w:hAnsi="Calibri"/>
          <w:b/>
        </w:rPr>
      </w:pPr>
    </w:p>
    <w:p w14:paraId="5131DCC8" w14:textId="77777777" w:rsidR="0036460D" w:rsidRDefault="0036460D">
      <w:pPr>
        <w:rPr>
          <w:rFonts w:ascii="Calibri" w:eastAsia="Calibri" w:hAnsi="Calibri"/>
          <w:b/>
        </w:rPr>
      </w:pPr>
    </w:p>
    <w:p w14:paraId="00EFC65E" w14:textId="77777777" w:rsidR="0036460D" w:rsidRDefault="0036460D">
      <w:pPr>
        <w:rPr>
          <w:rFonts w:ascii="Calibri" w:eastAsia="Calibri" w:hAnsi="Calibri"/>
          <w:b/>
        </w:rPr>
      </w:pPr>
    </w:p>
    <w:p w14:paraId="0999B23C" w14:textId="77777777" w:rsidR="0036460D" w:rsidRDefault="0036460D">
      <w:pPr>
        <w:rPr>
          <w:rFonts w:ascii="Calibri" w:eastAsia="Calibri" w:hAnsi="Calibri"/>
          <w:b/>
        </w:rPr>
      </w:pPr>
    </w:p>
    <w:p w14:paraId="6857501B" w14:textId="77777777" w:rsidR="0036460D" w:rsidRDefault="0036460D">
      <w:pPr>
        <w:rPr>
          <w:rFonts w:ascii="Calibri" w:eastAsia="Calibri" w:hAnsi="Calibri"/>
          <w:b/>
        </w:rPr>
      </w:pPr>
    </w:p>
    <w:p w14:paraId="78A91CDF" w14:textId="77777777" w:rsidR="0036460D" w:rsidRDefault="0036460D">
      <w:pPr>
        <w:rPr>
          <w:rFonts w:ascii="Calibri" w:eastAsia="Calibri" w:hAnsi="Calibri"/>
          <w:b/>
        </w:rPr>
      </w:pPr>
    </w:p>
    <w:p w14:paraId="0FDB8719" w14:textId="1F61A64A" w:rsidR="00080D57" w:rsidRDefault="00080D57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lastRenderedPageBreak/>
        <w:t xml:space="preserve">ZAŁ 3. KATARZYNA KNUTH </w:t>
      </w:r>
    </w:p>
    <w:p w14:paraId="229C2B44" w14:textId="77777777" w:rsidR="00080D57" w:rsidRDefault="00080D57">
      <w:pPr>
        <w:rPr>
          <w:rFonts w:ascii="Calibri" w:eastAsia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B0B06" w:rsidRPr="00080D57" w14:paraId="4E7EBC19" w14:textId="77777777" w:rsidTr="006B0B06">
        <w:tc>
          <w:tcPr>
            <w:tcW w:w="2972" w:type="dxa"/>
          </w:tcPr>
          <w:p w14:paraId="5C349A68" w14:textId="1FBB350D" w:rsidR="006B0B06" w:rsidRPr="00080D57" w:rsidRDefault="006B0B06" w:rsidP="006B0B06">
            <w:pPr>
              <w:rPr>
                <w:rFonts w:ascii="Calibri" w:eastAsia="Calibri" w:hAnsi="Calibri"/>
                <w:b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STANOWISKO </w:t>
            </w:r>
          </w:p>
        </w:tc>
        <w:tc>
          <w:tcPr>
            <w:tcW w:w="6090" w:type="dxa"/>
          </w:tcPr>
          <w:p w14:paraId="6914654A" w14:textId="58141EE4" w:rsidR="006B0B06" w:rsidRPr="00080D57" w:rsidRDefault="006B0B06" w:rsidP="006B0B06">
            <w:pPr>
              <w:rPr>
                <w:rFonts w:ascii="Calibri" w:eastAsia="Calibri" w:hAnsi="Calibri"/>
                <w:bCs/>
              </w:rPr>
            </w:pPr>
            <w:r w:rsidRPr="00080D57">
              <w:rPr>
                <w:rFonts w:ascii="Calibri" w:eastAsia="Calibri" w:hAnsi="Calibri"/>
                <w:bCs/>
              </w:rPr>
              <w:t>INŻYNIER/</w:t>
            </w:r>
            <w:r>
              <w:rPr>
                <w:rFonts w:ascii="Calibri" w:eastAsia="Calibri" w:hAnsi="Calibri"/>
                <w:bCs/>
              </w:rPr>
              <w:t xml:space="preserve"> </w:t>
            </w:r>
            <w:r w:rsidRPr="00080D57">
              <w:rPr>
                <w:rFonts w:ascii="Calibri" w:eastAsia="Calibri" w:hAnsi="Calibri"/>
                <w:bCs/>
              </w:rPr>
              <w:t>KONSTRUKTOR BUDOWY OKRĘTÓW /</w:t>
            </w:r>
            <w:r>
              <w:rPr>
                <w:rFonts w:ascii="Calibri" w:eastAsia="Calibri" w:hAnsi="Calibri"/>
                <w:bCs/>
              </w:rPr>
              <w:t xml:space="preserve"> </w:t>
            </w:r>
            <w:r w:rsidRPr="00080D57">
              <w:rPr>
                <w:rFonts w:ascii="Calibri" w:eastAsia="Calibri" w:hAnsi="Calibri"/>
                <w:bCs/>
              </w:rPr>
              <w:t>STRUCTURE ENGINER, NAVAL ARCHITECT</w:t>
            </w:r>
          </w:p>
        </w:tc>
      </w:tr>
      <w:tr w:rsidR="00080D57" w:rsidRPr="00080D57" w14:paraId="4D6833A9" w14:textId="77777777" w:rsidTr="006B0B06">
        <w:tc>
          <w:tcPr>
            <w:tcW w:w="2972" w:type="dxa"/>
          </w:tcPr>
          <w:p w14:paraId="6F02DA5B" w14:textId="1EB34212" w:rsidR="00080D57" w:rsidRPr="00080D57" w:rsidRDefault="00080D57" w:rsidP="00080D57">
            <w:pPr>
              <w:spacing w:after="160" w:line="259" w:lineRule="auto"/>
              <w:rPr>
                <w:rFonts w:ascii="Calibri" w:eastAsia="Calibri" w:hAnsi="Calibri"/>
                <w:b/>
                <w:lang w:val="en-US"/>
              </w:rPr>
            </w:pPr>
            <w:r>
              <w:rPr>
                <w:rFonts w:ascii="Calibri" w:eastAsia="Calibri" w:hAnsi="Calibri"/>
                <w:b/>
                <w:lang w:val="en-US"/>
              </w:rPr>
              <w:t xml:space="preserve">POZYCJA ZAWODOWA </w:t>
            </w:r>
          </w:p>
        </w:tc>
        <w:tc>
          <w:tcPr>
            <w:tcW w:w="6090" w:type="dxa"/>
          </w:tcPr>
          <w:p w14:paraId="2FC3C9F1" w14:textId="77777777" w:rsidR="00080D57" w:rsidRPr="00080D57" w:rsidRDefault="00080D57" w:rsidP="00080D57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080D57">
              <w:rPr>
                <w:rFonts w:ascii="Calibri" w:eastAsia="Calibri" w:hAnsi="Calibri"/>
                <w:bCs/>
              </w:rPr>
              <w:t xml:space="preserve">SENIOR NAVAL ARCHITECT </w:t>
            </w:r>
          </w:p>
          <w:p w14:paraId="5B7FB5A4" w14:textId="1606D83B" w:rsidR="00080D57" w:rsidRPr="00080D57" w:rsidRDefault="00080D57" w:rsidP="00080D57">
            <w:pPr>
              <w:spacing w:after="160" w:line="259" w:lineRule="auto"/>
              <w:rPr>
                <w:rFonts w:ascii="Calibri" w:eastAsia="Calibri" w:hAnsi="Calibri"/>
                <w:bCs/>
              </w:rPr>
            </w:pPr>
            <w:r w:rsidRPr="00080D57">
              <w:rPr>
                <w:rFonts w:ascii="Calibri" w:eastAsia="Calibri" w:hAnsi="Calibri"/>
                <w:bCs/>
              </w:rPr>
              <w:t>(STARSZY KONSTRUKTOR BUDOWY OKRĘTÓW)</w:t>
            </w:r>
          </w:p>
        </w:tc>
      </w:tr>
      <w:tr w:rsidR="006B0B06" w:rsidRPr="00080D57" w14:paraId="6A88A9E2" w14:textId="77777777" w:rsidTr="006B0B06">
        <w:trPr>
          <w:trHeight w:val="7336"/>
        </w:trPr>
        <w:tc>
          <w:tcPr>
            <w:tcW w:w="2972" w:type="dxa"/>
          </w:tcPr>
          <w:p w14:paraId="12183A2A" w14:textId="77777777" w:rsidR="006B0B06" w:rsidRDefault="006B0B06" w:rsidP="006B0B06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3192C77E" w14:textId="467C256A" w:rsidR="006B0B06" w:rsidRPr="00080D57" w:rsidRDefault="006B0B06" w:rsidP="006B0B06">
            <w:pPr>
              <w:rPr>
                <w:rFonts w:ascii="Calibri" w:eastAsia="Calibri" w:hAnsi="Calibri"/>
                <w:b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KLUCZOWE OBOWIĄZKI </w:t>
            </w:r>
          </w:p>
        </w:tc>
        <w:tc>
          <w:tcPr>
            <w:tcW w:w="6090" w:type="dxa"/>
          </w:tcPr>
          <w:p w14:paraId="296EFFB1" w14:textId="52C8F261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WYKONYWANIE PROJEKTÓW STATATKÓW Z ZAPEWNIENIEM, ŻE JEST ON TECHNICZNIE</w:t>
            </w:r>
            <w:r>
              <w:rPr>
                <w:rFonts w:ascii="Calibri" w:eastAsia="Calibri" w:hAnsi="Calibri"/>
              </w:rPr>
              <w:t xml:space="preserve"> </w:t>
            </w:r>
            <w:r w:rsidRPr="00811312">
              <w:rPr>
                <w:rFonts w:ascii="Calibri" w:eastAsia="Calibri" w:hAnsi="Calibri"/>
              </w:rPr>
              <w:t xml:space="preserve">ZGODNY Z PRZEPISAMI </w:t>
            </w:r>
          </w:p>
          <w:p w14:paraId="087F5035" w14:textId="77777777" w:rsidR="006B0B06" w:rsidRPr="00811312" w:rsidRDefault="006B0B06" w:rsidP="006B0B06">
            <w:pPr>
              <w:rPr>
                <w:rFonts w:ascii="Calibri" w:eastAsia="Calibri" w:hAnsi="Calibri"/>
              </w:rPr>
            </w:pPr>
          </w:p>
          <w:p w14:paraId="2253EE9D" w14:textId="16F1EDAB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PLANOWANIE ETAPÓW PROJEKTU I PRODUKCJI</w:t>
            </w:r>
            <w:r>
              <w:rPr>
                <w:rFonts w:ascii="Calibri" w:eastAsia="Calibri" w:hAnsi="Calibri"/>
              </w:rPr>
              <w:t>,</w:t>
            </w:r>
            <w:r w:rsidRPr="00811312">
              <w:rPr>
                <w:rFonts w:ascii="Calibri" w:eastAsia="Calibri" w:hAnsi="Calibri"/>
              </w:rPr>
              <w:t xml:space="preserve"> </w:t>
            </w:r>
          </w:p>
          <w:p w14:paraId="08F5B130" w14:textId="7EDC3D91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 xml:space="preserve">PROWADZENIE KLIENTA PRZEZ ETAPY PROJEKTU SŁUŻĄC WSPARCIEM ZE STRONY TECHNICZNEJ </w:t>
            </w:r>
          </w:p>
          <w:p w14:paraId="1734B329" w14:textId="77777777" w:rsidR="006B0B06" w:rsidRPr="00811312" w:rsidRDefault="006B0B06" w:rsidP="006B0B06">
            <w:pPr>
              <w:rPr>
                <w:rFonts w:ascii="Calibri" w:eastAsia="Calibri" w:hAnsi="Calibri"/>
              </w:rPr>
            </w:pPr>
          </w:p>
          <w:p w14:paraId="549B4219" w14:textId="41D9C050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 xml:space="preserve">ANALIZA DOKUMENTACJI </w:t>
            </w:r>
            <w:r>
              <w:rPr>
                <w:rFonts w:ascii="Calibri" w:eastAsia="Calibri" w:hAnsi="Calibri"/>
              </w:rPr>
              <w:t xml:space="preserve">POD KĄTEM </w:t>
            </w:r>
            <w:r w:rsidRPr="00811312">
              <w:rPr>
                <w:rFonts w:ascii="Calibri" w:eastAsia="Calibri" w:hAnsi="Calibri"/>
              </w:rPr>
              <w:t>ZGODNOŚ</w:t>
            </w:r>
            <w:r>
              <w:rPr>
                <w:rFonts w:ascii="Calibri" w:eastAsia="Calibri" w:hAnsi="Calibri"/>
              </w:rPr>
              <w:t>CI</w:t>
            </w:r>
            <w:r w:rsidRPr="00811312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br/>
            </w:r>
            <w:r w:rsidRPr="00811312">
              <w:rPr>
                <w:rFonts w:ascii="Calibri" w:eastAsia="Calibri" w:hAnsi="Calibri"/>
              </w:rPr>
              <w:t xml:space="preserve">Z PRZEPISAMI </w:t>
            </w:r>
          </w:p>
          <w:p w14:paraId="7FB0BC6B" w14:textId="0462FB4C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RYSUNKI DOKU</w:t>
            </w:r>
            <w:r>
              <w:rPr>
                <w:rFonts w:ascii="Calibri" w:eastAsia="Calibri" w:hAnsi="Calibri"/>
              </w:rPr>
              <w:t>ME</w:t>
            </w:r>
            <w:r w:rsidRPr="00811312">
              <w:rPr>
                <w:rFonts w:ascii="Calibri" w:eastAsia="Calibri" w:hAnsi="Calibri"/>
              </w:rPr>
              <w:t>NTACJI TECHNICZNEJ /</w:t>
            </w:r>
            <w:r>
              <w:rPr>
                <w:rFonts w:ascii="Calibri" w:eastAsia="Calibri" w:hAnsi="Calibri"/>
              </w:rPr>
              <w:t xml:space="preserve"> </w:t>
            </w:r>
            <w:r w:rsidRPr="00811312">
              <w:rPr>
                <w:rFonts w:ascii="Calibri" w:eastAsia="Calibri" w:hAnsi="Calibri"/>
              </w:rPr>
              <w:t>ROBOCZEJ</w:t>
            </w:r>
            <w:r>
              <w:rPr>
                <w:rFonts w:ascii="Calibri" w:eastAsia="Calibri" w:hAnsi="Calibri"/>
              </w:rPr>
              <w:t xml:space="preserve"> </w:t>
            </w:r>
            <w:r w:rsidRPr="0081131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 xml:space="preserve"> </w:t>
            </w:r>
            <w:r w:rsidRPr="00811312">
              <w:rPr>
                <w:rFonts w:ascii="Calibri" w:eastAsia="Calibri" w:hAnsi="Calibri"/>
              </w:rPr>
              <w:t xml:space="preserve">ZDAWCZEJ M.IN STSTEMU CUMOWANIA; </w:t>
            </w:r>
          </w:p>
          <w:p w14:paraId="634393BE" w14:textId="2806D697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KONSTRUKCJI KADŁUBA, FUNDAMENTÓW POD URZĄDZENIA TYPU SPRĘ</w:t>
            </w:r>
            <w:r>
              <w:rPr>
                <w:rFonts w:ascii="Calibri" w:eastAsia="Calibri" w:hAnsi="Calibri"/>
              </w:rPr>
              <w:t>Ż</w:t>
            </w:r>
            <w:r w:rsidRPr="00811312">
              <w:rPr>
                <w:rFonts w:ascii="Calibri" w:eastAsia="Calibri" w:hAnsi="Calibri"/>
              </w:rPr>
              <w:t>ARKI, POMPY, D</w:t>
            </w:r>
            <w:r>
              <w:rPr>
                <w:rFonts w:ascii="Calibri" w:eastAsia="Calibri" w:hAnsi="Calibri"/>
              </w:rPr>
              <w:t>Ź</w:t>
            </w:r>
            <w:r w:rsidRPr="00811312">
              <w:rPr>
                <w:rFonts w:ascii="Calibri" w:eastAsia="Calibri" w:hAnsi="Calibri"/>
              </w:rPr>
              <w:t>WIGI</w:t>
            </w:r>
          </w:p>
          <w:p w14:paraId="3287D7FC" w14:textId="77777777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 xml:space="preserve">PROCEDURY NAPRAW I PRZEGLĄDÓW </w:t>
            </w:r>
          </w:p>
          <w:p w14:paraId="2075B0F8" w14:textId="5E017C27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WYKONYWANIE LIST CZĘŚ</w:t>
            </w:r>
            <w:r>
              <w:rPr>
                <w:rFonts w:ascii="Calibri" w:eastAsia="Calibri" w:hAnsi="Calibri"/>
              </w:rPr>
              <w:t>C</w:t>
            </w:r>
            <w:r w:rsidRPr="00811312">
              <w:rPr>
                <w:rFonts w:ascii="Calibri" w:eastAsia="Calibri" w:hAnsi="Calibri"/>
              </w:rPr>
              <w:t xml:space="preserve">I ZAPASOWYCH DO URZĄDZEŃ </w:t>
            </w:r>
          </w:p>
          <w:p w14:paraId="5E12EC70" w14:textId="6C27D551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PROJEKTOWANIE SYSTEMÓW</w:t>
            </w:r>
            <w:r>
              <w:rPr>
                <w:rFonts w:ascii="Calibri" w:eastAsia="Calibri" w:hAnsi="Calibri"/>
              </w:rPr>
              <w:t xml:space="preserve"> </w:t>
            </w:r>
            <w:r w:rsidRPr="00811312">
              <w:rPr>
                <w:rFonts w:ascii="Calibri" w:eastAsia="Calibri" w:hAnsi="Calibri"/>
              </w:rPr>
              <w:t xml:space="preserve">BEZPIECZEŃSTWA – PLANY EWAKUACJI, ROZMIESZCZENIA ŚRODKÓW RATUNKOWYCH, LISTY ZADAŃ DLA KAŻDEGO MARYNARZA W RÓŻNYCH STANACH ZAGROŻENIA NP. POŻAR, ATAK PIRATÓW </w:t>
            </w:r>
          </w:p>
          <w:p w14:paraId="4945B7A6" w14:textId="7A04DD8C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WYSTRÓJ WNĘTRZ (DOKUMENTACJA TECHNICZNA, DOKUMENTACJA ROBOCZA, ANALIZA ZGODNOŚCI Z PROJEKTEM ELEKTRYKI)</w:t>
            </w:r>
          </w:p>
          <w:p w14:paraId="66FBF23B" w14:textId="6CAED491" w:rsidR="006B0B06" w:rsidRPr="00811312" w:rsidRDefault="006B0B06" w:rsidP="006B0B06">
            <w:pPr>
              <w:spacing w:after="160" w:line="259" w:lineRule="auto"/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 xml:space="preserve">OBLICZENIA WYTRZYMAŁOŚCIOWE </w:t>
            </w:r>
            <w:r>
              <w:rPr>
                <w:rFonts w:ascii="Calibri" w:eastAsia="Calibri" w:hAnsi="Calibri"/>
              </w:rPr>
              <w:t>(</w:t>
            </w:r>
            <w:r w:rsidRPr="00811312">
              <w:rPr>
                <w:rFonts w:ascii="Calibri" w:eastAsia="Calibri" w:hAnsi="Calibri"/>
              </w:rPr>
              <w:t>NP. MASZTY</w:t>
            </w:r>
            <w:r>
              <w:rPr>
                <w:rFonts w:ascii="Calibri" w:eastAsia="Calibri" w:hAnsi="Calibri"/>
              </w:rPr>
              <w:t>,</w:t>
            </w:r>
            <w:r w:rsidRPr="00811312">
              <w:rPr>
                <w:rFonts w:ascii="Calibri" w:eastAsia="Calibri" w:hAnsi="Calibri"/>
              </w:rPr>
              <w:t xml:space="preserve"> TRAPY)</w:t>
            </w:r>
          </w:p>
        </w:tc>
      </w:tr>
      <w:tr w:rsidR="006B0B06" w:rsidRPr="00080D57" w14:paraId="02B1FBAF" w14:textId="77777777" w:rsidTr="006B0B06">
        <w:trPr>
          <w:trHeight w:val="8057"/>
        </w:trPr>
        <w:tc>
          <w:tcPr>
            <w:tcW w:w="2972" w:type="dxa"/>
          </w:tcPr>
          <w:p w14:paraId="63732634" w14:textId="77777777" w:rsidR="006B0B06" w:rsidRDefault="006B0B06" w:rsidP="006B0B06">
            <w:pPr>
              <w:pStyle w:val="NormalnyWeb"/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sz w:val="22"/>
                <w:lang w:val="en-US"/>
              </w:rPr>
            </w:pPr>
          </w:p>
          <w:p w14:paraId="11D6AF05" w14:textId="538D8E87" w:rsidR="006B0B06" w:rsidRPr="00080D57" w:rsidRDefault="006B0B06" w:rsidP="006B0B06">
            <w:pPr>
              <w:rPr>
                <w:rFonts w:ascii="Calibri" w:eastAsia="Calibri" w:hAnsi="Calibri"/>
                <w:b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NARZEDZIA PRACY </w:t>
            </w:r>
          </w:p>
        </w:tc>
        <w:tc>
          <w:tcPr>
            <w:tcW w:w="6090" w:type="dxa"/>
          </w:tcPr>
          <w:p w14:paraId="3423C21E" w14:textId="14816C1C" w:rsidR="006B0B06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 xml:space="preserve"> AUTOCAD </w:t>
            </w:r>
          </w:p>
          <w:p w14:paraId="15AB872A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5327741F" w14:textId="2B22602E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 xml:space="preserve">AUTOCAD INVENTOR </w:t>
            </w:r>
          </w:p>
          <w:p w14:paraId="4D42DF27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590764A5" w14:textId="216BC291" w:rsidR="006B0B06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NAPA –</w:t>
            </w:r>
            <w:r>
              <w:rPr>
                <w:rFonts w:ascii="Calibri" w:eastAsia="Calibri" w:hAnsi="Calibri"/>
              </w:rPr>
              <w:t xml:space="preserve"> </w:t>
            </w:r>
            <w:r w:rsidRPr="00E60519">
              <w:rPr>
                <w:rFonts w:ascii="Calibri" w:eastAsia="Calibri" w:hAnsi="Calibri"/>
              </w:rPr>
              <w:t>DO PROJEKTÓW KADŁUBOWYCH, HYDROSTATYCZNYCH ORAZ STABILNOŚCI</w:t>
            </w:r>
          </w:p>
          <w:p w14:paraId="3E13EEF8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01485E16" w14:textId="0619A8C2" w:rsidR="006B0B06" w:rsidRPr="00811312" w:rsidRDefault="006B0B06" w:rsidP="006B0B06">
            <w:pPr>
              <w:rPr>
                <w:rFonts w:ascii="Calibri" w:eastAsia="Calibri" w:hAnsi="Calibri"/>
                <w:lang w:val="en-GB"/>
              </w:rPr>
            </w:pPr>
            <w:r w:rsidRPr="00811312">
              <w:rPr>
                <w:rFonts w:ascii="Calibri" w:eastAsia="Calibri" w:hAnsi="Calibri"/>
                <w:lang w:val="en-GB"/>
              </w:rPr>
              <w:t xml:space="preserve">NUPAS ORAZ CADMATIC </w:t>
            </w:r>
          </w:p>
          <w:p w14:paraId="70FB428B" w14:textId="77777777" w:rsidR="006B0B06" w:rsidRPr="00811312" w:rsidRDefault="006B0B06" w:rsidP="006B0B06">
            <w:pPr>
              <w:rPr>
                <w:rFonts w:ascii="Calibri" w:eastAsia="Calibri" w:hAnsi="Calibri"/>
                <w:lang w:val="en-GB"/>
              </w:rPr>
            </w:pPr>
          </w:p>
          <w:p w14:paraId="504E18BB" w14:textId="1DC38613" w:rsidR="006B0B06" w:rsidRPr="00811312" w:rsidRDefault="006B0B06" w:rsidP="006B0B06">
            <w:pPr>
              <w:rPr>
                <w:rFonts w:ascii="Calibri" w:eastAsia="Calibri" w:hAnsi="Calibri"/>
                <w:lang w:val="en-GB"/>
              </w:rPr>
            </w:pPr>
            <w:r w:rsidRPr="00811312">
              <w:rPr>
                <w:rFonts w:ascii="Calibri" w:eastAsia="Calibri" w:hAnsi="Calibri"/>
                <w:lang w:val="en-GB"/>
              </w:rPr>
              <w:t xml:space="preserve">SOLIDWORKS, SIMENS NX </w:t>
            </w:r>
          </w:p>
          <w:p w14:paraId="6C891630" w14:textId="77777777" w:rsidR="006B0B06" w:rsidRPr="00811312" w:rsidRDefault="006B0B06" w:rsidP="006B0B06">
            <w:pPr>
              <w:rPr>
                <w:rFonts w:ascii="Calibri" w:eastAsia="Calibri" w:hAnsi="Calibri"/>
                <w:lang w:val="en-GB"/>
              </w:rPr>
            </w:pPr>
          </w:p>
          <w:p w14:paraId="5F179440" w14:textId="7234BED0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RHINOCEROS + DODATEK ORCA</w:t>
            </w:r>
          </w:p>
          <w:p w14:paraId="4750FBF2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269F4A25" w14:textId="62252D8A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AVEVA</w:t>
            </w:r>
          </w:p>
          <w:p w14:paraId="5438EE04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47EC40B0" w14:textId="08DE5393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ANSYS</w:t>
            </w:r>
          </w:p>
          <w:p w14:paraId="29AF05D3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4D7A7235" w14:textId="270FF176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PAKIET OFFICE</w:t>
            </w:r>
          </w:p>
          <w:p w14:paraId="3A7F2DD8" w14:textId="77777777" w:rsidR="006B0B06" w:rsidRDefault="006B0B06" w:rsidP="006B0B06">
            <w:pPr>
              <w:rPr>
                <w:rFonts w:ascii="Calibri" w:eastAsia="Calibri" w:hAnsi="Calibri"/>
              </w:rPr>
            </w:pPr>
          </w:p>
          <w:p w14:paraId="6D7C4606" w14:textId="1D69DCF6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PRZEPISY:</w:t>
            </w:r>
          </w:p>
          <w:p w14:paraId="53974E29" w14:textId="3EE0F08F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TOWARZYSTWA KLASYFIKACYJNE</w:t>
            </w:r>
          </w:p>
          <w:p w14:paraId="6E9E7001" w14:textId="0BBC0B9E" w:rsidR="006B0B06" w:rsidRPr="00E60519" w:rsidRDefault="006B0B06" w:rsidP="006B0B06">
            <w:pPr>
              <w:numPr>
                <w:ilvl w:val="2"/>
                <w:numId w:val="9"/>
              </w:numPr>
              <w:tabs>
                <w:tab w:val="clear" w:pos="2160"/>
                <w:tab w:val="num" w:pos="535"/>
              </w:tabs>
              <w:ind w:hanging="1908"/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PRS – POLSKI REJESTR STATKÓW</w:t>
            </w:r>
          </w:p>
          <w:p w14:paraId="4F3BD2E5" w14:textId="77AA6DAA" w:rsidR="006B0B06" w:rsidRPr="00E60519" w:rsidRDefault="006B0B06" w:rsidP="006B0B06">
            <w:pPr>
              <w:numPr>
                <w:ilvl w:val="2"/>
                <w:numId w:val="9"/>
              </w:numPr>
              <w:tabs>
                <w:tab w:val="clear" w:pos="2160"/>
                <w:tab w:val="num" w:pos="535"/>
              </w:tabs>
              <w:ind w:hanging="1908"/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DNV GL – POŁĄCZENIE NORWESKIEGO DNV ORAZ NIEMIESCKIEGO GL</w:t>
            </w:r>
          </w:p>
          <w:p w14:paraId="451670D6" w14:textId="46988E11" w:rsidR="006B0B06" w:rsidRDefault="006B0B06" w:rsidP="006B0B06">
            <w:pPr>
              <w:numPr>
                <w:ilvl w:val="2"/>
                <w:numId w:val="9"/>
              </w:numPr>
              <w:tabs>
                <w:tab w:val="clear" w:pos="2160"/>
                <w:tab w:val="num" w:pos="535"/>
              </w:tabs>
              <w:ind w:hanging="1908"/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LLOYD'S REGISTER – WIELKA BRYTANIA</w:t>
            </w:r>
          </w:p>
          <w:p w14:paraId="3C0E882B" w14:textId="77777777" w:rsidR="006B0B06" w:rsidRPr="00E60519" w:rsidRDefault="006B0B06" w:rsidP="006B0B06">
            <w:pPr>
              <w:ind w:left="2160"/>
              <w:rPr>
                <w:rFonts w:ascii="Calibri" w:eastAsia="Calibri" w:hAnsi="Calibri"/>
              </w:rPr>
            </w:pPr>
          </w:p>
          <w:p w14:paraId="08F38CD3" w14:textId="60CE1265" w:rsidR="006B0B06" w:rsidRPr="00E60519" w:rsidRDefault="006B0B06" w:rsidP="006B0B06">
            <w:pPr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 xml:space="preserve">IMO </w:t>
            </w:r>
            <w:r>
              <w:rPr>
                <w:rFonts w:ascii="Calibri" w:eastAsia="Calibri" w:hAnsi="Calibri"/>
              </w:rPr>
              <w:t xml:space="preserve">– </w:t>
            </w:r>
            <w:r w:rsidRPr="00E60519">
              <w:rPr>
                <w:rFonts w:ascii="Calibri" w:eastAsia="Calibri" w:hAnsi="Calibri"/>
              </w:rPr>
              <w:t>ŚWIATOWA ORGANIZACJA MORSKA</w:t>
            </w:r>
          </w:p>
          <w:p w14:paraId="026E2E48" w14:textId="1BDEAB46" w:rsidR="006B0B06" w:rsidRPr="00E60519" w:rsidRDefault="006B0B06" w:rsidP="006B0B06">
            <w:pPr>
              <w:numPr>
                <w:ilvl w:val="4"/>
                <w:numId w:val="9"/>
              </w:numPr>
              <w:tabs>
                <w:tab w:val="clear" w:pos="3600"/>
              </w:tabs>
              <w:ind w:left="535" w:hanging="283"/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SOLAS</w:t>
            </w:r>
          </w:p>
          <w:p w14:paraId="57F23966" w14:textId="430AF833" w:rsidR="006B0B06" w:rsidRPr="00E60519" w:rsidRDefault="006B0B06" w:rsidP="006B0B06">
            <w:pPr>
              <w:numPr>
                <w:ilvl w:val="4"/>
                <w:numId w:val="9"/>
              </w:numPr>
              <w:tabs>
                <w:tab w:val="clear" w:pos="3600"/>
              </w:tabs>
              <w:ind w:left="535" w:hanging="283"/>
              <w:rPr>
                <w:rFonts w:ascii="Calibri" w:eastAsia="Calibri" w:hAnsi="Calibri"/>
              </w:rPr>
            </w:pPr>
            <w:r w:rsidRPr="00E60519">
              <w:rPr>
                <w:rFonts w:ascii="Calibri" w:eastAsia="Calibri" w:hAnsi="Calibri"/>
              </w:rPr>
              <w:t>FFS CODE – PRZEPISY BEZPIECZEŃSTWA/ POŻAROWE</w:t>
            </w:r>
          </w:p>
          <w:p w14:paraId="7405198C" w14:textId="77777777" w:rsidR="006B0B06" w:rsidRPr="00080D57" w:rsidRDefault="006B0B06" w:rsidP="006B0B06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6B0B06" w:rsidRPr="00080D57" w14:paraId="02E4215E" w14:textId="77777777" w:rsidTr="006B0B06">
        <w:tc>
          <w:tcPr>
            <w:tcW w:w="2972" w:type="dxa"/>
          </w:tcPr>
          <w:p w14:paraId="7676367E" w14:textId="77777777" w:rsidR="006B0B06" w:rsidRDefault="006B0B06" w:rsidP="006B0B06">
            <w:pP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</w:pPr>
          </w:p>
          <w:p w14:paraId="63E9F4F8" w14:textId="2E5B0FB4" w:rsidR="006B0B06" w:rsidRPr="00561C15" w:rsidRDefault="006B0B06" w:rsidP="006B0B06">
            <w:pPr>
              <w:rPr>
                <w:rFonts w:ascii="Calibri" w:eastAsia="Calibri" w:hAnsi="Calibri"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>WSPÓŁPRACOWNICY</w:t>
            </w: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 </w:t>
            </w:r>
            <w: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br/>
              <w:t>I WSPÓŁPRACOWNICZKI</w:t>
            </w:r>
          </w:p>
        </w:tc>
        <w:tc>
          <w:tcPr>
            <w:tcW w:w="6090" w:type="dxa"/>
          </w:tcPr>
          <w:p w14:paraId="2167B8DE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</w:rPr>
            </w:pPr>
            <w:r w:rsidRPr="00080D57">
              <w:rPr>
                <w:rFonts w:ascii="Calibri" w:eastAsia="Calibri" w:hAnsi="Calibri"/>
              </w:rPr>
              <w:t xml:space="preserve">ZAŁOGA – MARYNARZE </w:t>
            </w:r>
          </w:p>
          <w:p w14:paraId="232BF045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</w:rPr>
            </w:pPr>
            <w:r w:rsidRPr="00080D57">
              <w:rPr>
                <w:rFonts w:ascii="Calibri" w:eastAsia="Calibri" w:hAnsi="Calibri"/>
              </w:rPr>
              <w:t>ARMATORZY</w:t>
            </w:r>
          </w:p>
          <w:p w14:paraId="67AD55D0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</w:rPr>
            </w:pPr>
            <w:r w:rsidRPr="00080D57">
              <w:rPr>
                <w:rFonts w:ascii="Calibri" w:eastAsia="Calibri" w:hAnsi="Calibri"/>
              </w:rPr>
              <w:t xml:space="preserve">STOCZNIE </w:t>
            </w:r>
          </w:p>
          <w:p w14:paraId="7FC20917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</w:rPr>
            </w:pPr>
            <w:r w:rsidRPr="00080D57">
              <w:rPr>
                <w:rFonts w:ascii="Calibri" w:eastAsia="Calibri" w:hAnsi="Calibri"/>
              </w:rPr>
              <w:t>INNI PROJEKTANCI/KI</w:t>
            </w:r>
          </w:p>
          <w:p w14:paraId="51E3B336" w14:textId="315188EB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</w:rPr>
            </w:pPr>
            <w:r w:rsidRPr="00080D57">
              <w:rPr>
                <w:rFonts w:ascii="Calibri" w:eastAsia="Calibri" w:hAnsi="Calibri"/>
              </w:rPr>
              <w:t>INŻYNIER</w:t>
            </w:r>
            <w:r>
              <w:rPr>
                <w:rFonts w:ascii="Calibri" w:eastAsia="Calibri" w:hAnsi="Calibri"/>
              </w:rPr>
              <w:t>KI</w:t>
            </w:r>
          </w:p>
          <w:p w14:paraId="275F0233" w14:textId="69C9E226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  <w:lang w:val="en-US"/>
              </w:rPr>
            </w:pPr>
            <w:r w:rsidRPr="00080D57">
              <w:rPr>
                <w:rFonts w:ascii="Calibri" w:eastAsia="Calibri" w:hAnsi="Calibri"/>
              </w:rPr>
              <w:t>ELEKTRYCY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6B0B06" w:rsidRPr="00080D57" w14:paraId="19A1AE2F" w14:textId="77777777" w:rsidTr="006B0B06">
        <w:trPr>
          <w:trHeight w:val="826"/>
        </w:trPr>
        <w:tc>
          <w:tcPr>
            <w:tcW w:w="2972" w:type="dxa"/>
          </w:tcPr>
          <w:p w14:paraId="04E0C787" w14:textId="1E06CF0C" w:rsidR="006B0B06" w:rsidRPr="00080D57" w:rsidRDefault="006B0B06" w:rsidP="006B0B06">
            <w:pPr>
              <w:rPr>
                <w:rFonts w:ascii="Calibri" w:eastAsia="Calibri" w:hAnsi="Calibri"/>
                <w:b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KLUCZOWE KOMPETENCJE </w:t>
            </w:r>
          </w:p>
        </w:tc>
        <w:tc>
          <w:tcPr>
            <w:tcW w:w="6090" w:type="dxa"/>
          </w:tcPr>
          <w:p w14:paraId="5F008B66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  <w:lang w:val="en-US"/>
              </w:rPr>
            </w:pPr>
            <w:r w:rsidRPr="00080D57">
              <w:rPr>
                <w:rFonts w:ascii="Calibri" w:eastAsia="Calibri" w:hAnsi="Calibri"/>
                <w:lang w:val="en-US"/>
              </w:rPr>
              <w:t>KREATYWNOŚĆ</w:t>
            </w:r>
          </w:p>
          <w:p w14:paraId="32F0B261" w14:textId="77777777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  <w:lang w:val="en-US"/>
              </w:rPr>
            </w:pPr>
            <w:r w:rsidRPr="00080D57">
              <w:rPr>
                <w:rFonts w:ascii="Calibri" w:eastAsia="Calibri" w:hAnsi="Calibri"/>
                <w:lang w:val="en-US"/>
              </w:rPr>
              <w:t>WSPÓŁPRACA Z INNYMI</w:t>
            </w:r>
          </w:p>
          <w:p w14:paraId="3E53383F" w14:textId="56F80369" w:rsidR="006B0B06" w:rsidRPr="00080D57" w:rsidRDefault="006B0B06" w:rsidP="006B0B06">
            <w:pPr>
              <w:spacing w:line="360" w:lineRule="auto"/>
              <w:rPr>
                <w:rFonts w:ascii="Calibri" w:eastAsia="Calibri" w:hAnsi="Calibri"/>
                <w:lang w:val="en-US"/>
              </w:rPr>
            </w:pPr>
            <w:r w:rsidRPr="00080D57">
              <w:rPr>
                <w:rFonts w:ascii="Calibri" w:eastAsia="Calibri" w:hAnsi="Calibri"/>
                <w:lang w:val="en-US"/>
              </w:rPr>
              <w:t>KOMPLEKSOWE ROZWIĄZYWANIE PROBLEMÓW</w:t>
            </w:r>
          </w:p>
        </w:tc>
      </w:tr>
      <w:tr w:rsidR="006B0B06" w:rsidRPr="00080D57" w14:paraId="2EE61E80" w14:textId="77777777" w:rsidTr="006B0B06">
        <w:tc>
          <w:tcPr>
            <w:tcW w:w="2972" w:type="dxa"/>
            <w:vMerge w:val="restart"/>
          </w:tcPr>
          <w:p w14:paraId="334BF058" w14:textId="77777777" w:rsidR="006B0B06" w:rsidRDefault="006B0B06" w:rsidP="006B0B06">
            <w:pPr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</w:pPr>
          </w:p>
          <w:p w14:paraId="713E8839" w14:textId="43D3E6D9" w:rsidR="006B0B06" w:rsidRPr="00080D57" w:rsidRDefault="006B0B06" w:rsidP="006B0B06">
            <w:pPr>
              <w:rPr>
                <w:rFonts w:ascii="Calibri" w:eastAsia="Calibri" w:hAnsi="Calibri"/>
                <w:b/>
                <w:lang w:val="en-US"/>
              </w:rPr>
            </w:pPr>
            <w:r w:rsidRPr="00044662">
              <w:rPr>
                <w:rFonts w:ascii="Calibri" w:eastAsia="+mn-ea" w:hAnsi="Calibri" w:cs="+mn-cs"/>
                <w:b/>
                <w:color w:val="000000"/>
                <w:spacing w:val="36"/>
                <w:kern w:val="24"/>
                <w:lang w:val="en-US"/>
              </w:rPr>
              <w:t xml:space="preserve">WYKSZTAŁCENIE </w:t>
            </w:r>
          </w:p>
        </w:tc>
        <w:tc>
          <w:tcPr>
            <w:tcW w:w="6090" w:type="dxa"/>
          </w:tcPr>
          <w:p w14:paraId="06FCE4E7" w14:textId="2635FD60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>XV L</w:t>
            </w:r>
            <w:r>
              <w:rPr>
                <w:rFonts w:ascii="Calibri" w:eastAsia="Calibri" w:hAnsi="Calibri"/>
              </w:rPr>
              <w:t xml:space="preserve">ICEUM </w:t>
            </w:r>
            <w:r w:rsidRPr="00811312">
              <w:rPr>
                <w:rFonts w:ascii="Calibri" w:eastAsia="Calibri" w:hAnsi="Calibri"/>
              </w:rPr>
              <w:t>O</w:t>
            </w:r>
            <w:r>
              <w:rPr>
                <w:rFonts w:ascii="Calibri" w:eastAsia="Calibri" w:hAnsi="Calibri"/>
              </w:rPr>
              <w:t>GÓLNOKSZTAŁCĄCE</w:t>
            </w:r>
            <w:r w:rsidRPr="00811312">
              <w:rPr>
                <w:rFonts w:ascii="Calibri" w:eastAsia="Calibri" w:hAnsi="Calibri"/>
              </w:rPr>
              <w:t xml:space="preserve"> W GDAŃSKU; KLASA MENAGERSKA </w:t>
            </w:r>
          </w:p>
        </w:tc>
      </w:tr>
      <w:tr w:rsidR="006B0B06" w:rsidRPr="00080D57" w14:paraId="6CB50BEA" w14:textId="77777777" w:rsidTr="006B0B06">
        <w:trPr>
          <w:trHeight w:val="547"/>
        </w:trPr>
        <w:tc>
          <w:tcPr>
            <w:tcW w:w="2972" w:type="dxa"/>
            <w:vMerge/>
          </w:tcPr>
          <w:p w14:paraId="4D2CF143" w14:textId="44A418AF" w:rsidR="006B0B06" w:rsidRPr="00811312" w:rsidRDefault="006B0B06" w:rsidP="006B0B0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6090" w:type="dxa"/>
          </w:tcPr>
          <w:p w14:paraId="50306C3C" w14:textId="1A13FDD7" w:rsidR="006B0B06" w:rsidRPr="00811312" w:rsidRDefault="006B0B06" w:rsidP="006B0B06">
            <w:pPr>
              <w:rPr>
                <w:rFonts w:ascii="Calibri" w:eastAsia="Calibri" w:hAnsi="Calibri"/>
              </w:rPr>
            </w:pPr>
            <w:r w:rsidRPr="00811312">
              <w:rPr>
                <w:rFonts w:ascii="Calibri" w:eastAsia="Calibri" w:hAnsi="Calibri"/>
              </w:rPr>
              <w:t xml:space="preserve">POLITECHNIKA GDAŃSKA, STUDIA INŻYNIERSKIE, </w:t>
            </w:r>
            <w:hyperlink r:id="rId15" w:tooltip="Katedra Technologii Obiektów Pływających,  Systemów Jakości i Materiałoznawstwa" w:history="1">
              <w:r w:rsidRPr="00AF0E86">
                <w:rPr>
                  <w:rStyle w:val="Hipercze"/>
                  <w:rFonts w:ascii="Calibri" w:eastAsia="Calibri" w:hAnsi="Calibri"/>
                  <w:color w:val="auto"/>
                  <w:u w:val="none"/>
                </w:rPr>
                <w:t>KATEDRA TECHNOLOGII OBIEKTÓW PŁYWAJĄCYCH,</w:t>
              </w:r>
              <w:r>
                <w:rPr>
                  <w:rStyle w:val="Hipercze"/>
                  <w:rFonts w:ascii="Calibri" w:eastAsia="Calibri" w:hAnsi="Calibri"/>
                  <w:color w:val="auto"/>
                  <w:u w:val="none"/>
                </w:rPr>
                <w:t xml:space="preserve"> </w:t>
              </w:r>
              <w:r w:rsidRPr="00AF0E86">
                <w:rPr>
                  <w:rStyle w:val="Hipercze"/>
                  <w:rFonts w:ascii="Calibri" w:eastAsia="Calibri" w:hAnsi="Calibri"/>
                  <w:color w:val="auto"/>
                  <w:u w:val="none"/>
                </w:rPr>
                <w:br/>
                <w:t>SYSTEMÓW JAKOŚCI I MATERIAŁOZNAWSTWA</w:t>
              </w:r>
            </w:hyperlink>
            <w:r>
              <w:rPr>
                <w:rStyle w:val="Hipercze"/>
                <w:rFonts w:ascii="Calibri" w:eastAsia="Calibri" w:hAnsi="Calibri"/>
                <w:color w:val="auto"/>
                <w:u w:val="none"/>
              </w:rPr>
              <w:t>,</w:t>
            </w:r>
            <w:r>
              <w:rPr>
                <w:rStyle w:val="Hipercze"/>
              </w:rPr>
              <w:t xml:space="preserve"> </w:t>
            </w:r>
            <w:hyperlink r:id="rId16" w:tooltip="Wydział Oceanotechniki i Okrętownictwa" w:history="1">
              <w:r w:rsidRPr="00AF0E86">
                <w:rPr>
                  <w:rStyle w:val="Hipercze"/>
                  <w:rFonts w:ascii="Calibri" w:eastAsia="Calibri" w:hAnsi="Calibri"/>
                  <w:color w:val="auto"/>
                  <w:u w:val="none"/>
                </w:rPr>
                <w:t>WYDZIAŁ OCEANOTECHNIKI I OKRĘTOWNICTWA</w:t>
              </w:r>
            </w:hyperlink>
          </w:p>
        </w:tc>
      </w:tr>
    </w:tbl>
    <w:p w14:paraId="3A1479BB" w14:textId="73DA8E90" w:rsidR="001A452B" w:rsidRDefault="001A452B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/>
          <w:b/>
        </w:rPr>
        <w:br w:type="page"/>
      </w:r>
    </w:p>
    <w:p w14:paraId="3E8EC9E9" w14:textId="77777777" w:rsidR="008B45DF" w:rsidRPr="00044662" w:rsidRDefault="00225BD5" w:rsidP="008B45DF">
      <w:pPr>
        <w:pStyle w:val="NormalnyWeb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25BD5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ZAŁ 4. </w:t>
      </w:r>
    </w:p>
    <w:p w14:paraId="0EE7D031" w14:textId="77777777" w:rsidR="00AD115A" w:rsidRPr="006B0B06" w:rsidRDefault="00D00455" w:rsidP="008F16D4">
      <w:pPr>
        <w:pStyle w:val="NormalnyWeb"/>
        <w:spacing w:before="0" w:beforeAutospacing="0" w:after="0" w:afterAutospacing="0"/>
        <w:jc w:val="center"/>
        <w:rPr>
          <w:rFonts w:asciiTheme="minorHAnsi" w:eastAsia="+mn-ea" w:hAnsiTheme="minorHAnsi" w:cs="+mn-cs"/>
          <w:b/>
          <w:color w:val="000000"/>
          <w:spacing w:val="36"/>
          <w:kern w:val="24"/>
          <w:sz w:val="22"/>
        </w:rPr>
      </w:pPr>
      <w:r w:rsidRPr="006B0B06">
        <w:rPr>
          <w:rFonts w:asciiTheme="minorHAnsi" w:eastAsia="+mn-ea" w:hAnsiTheme="minorHAnsi" w:cs="+mn-cs"/>
          <w:b/>
          <w:color w:val="000000"/>
          <w:spacing w:val="36"/>
          <w:kern w:val="24"/>
          <w:sz w:val="22"/>
        </w:rPr>
        <w:t>LISTA 10 KLUCZOWYCH KOMPETENCJI NA RYNKU PRACY</w:t>
      </w:r>
    </w:p>
    <w:p w14:paraId="6E2AA610" w14:textId="4CABC317" w:rsidR="00D00455" w:rsidRPr="006B0B06" w:rsidRDefault="00D00455" w:rsidP="008F16D4">
      <w:pPr>
        <w:pStyle w:val="NormalnyWeb"/>
        <w:spacing w:before="0" w:beforeAutospacing="0" w:after="0" w:afterAutospacing="0"/>
        <w:jc w:val="center"/>
        <w:rPr>
          <w:rFonts w:asciiTheme="minorHAnsi" w:eastAsia="+mn-ea" w:hAnsiTheme="minorHAnsi" w:cs="+mn-cs"/>
          <w:b/>
          <w:color w:val="000000"/>
          <w:spacing w:val="36"/>
          <w:kern w:val="24"/>
          <w:sz w:val="22"/>
        </w:rPr>
      </w:pPr>
      <w:r w:rsidRPr="006B0B06">
        <w:rPr>
          <w:rFonts w:asciiTheme="minorHAnsi" w:eastAsia="+mn-ea" w:hAnsiTheme="minorHAnsi" w:cs="+mn-cs"/>
          <w:b/>
          <w:color w:val="000000"/>
          <w:spacing w:val="36"/>
          <w:kern w:val="24"/>
          <w:sz w:val="22"/>
        </w:rPr>
        <w:t>(WORLD ECONOMIC FORUM)</w:t>
      </w:r>
    </w:p>
    <w:p w14:paraId="3A0F1DE3" w14:textId="77777777" w:rsidR="006B0B06" w:rsidRDefault="006B0B06" w:rsidP="006B0B06">
      <w:pPr>
        <w:jc w:val="both"/>
        <w:rPr>
          <w:rFonts w:ascii="Calibri" w:eastAsia="Calibri" w:hAnsi="Calibri" w:cs="Times New Roman"/>
          <w:b/>
          <w:bCs/>
          <w:sz w:val="20"/>
        </w:rPr>
      </w:pPr>
    </w:p>
    <w:p w14:paraId="0E807307" w14:textId="1EDA5C2E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Kompleksowe rozwiązywanie problemów</w:t>
      </w:r>
    </w:p>
    <w:p w14:paraId="70C99900" w14:textId="606EE5E9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>Niezmiennie znajduje się na pierwszym miejscu listy. To umiejętność analizowania wielu danych i informacji, podejmowania decyzji i wdrażania rozwiązań. W przyszłości jej znaczenie może spadać w sektorach mocniej zautomatyzowanych, takich jak: infrastruktura czy energetyka, wzrośnie jednak w usługach</w:t>
      </w:r>
      <w:r w:rsidR="006B0B06">
        <w:rPr>
          <w:rFonts w:ascii="Calibri" w:eastAsia="Calibri" w:hAnsi="Calibri" w:cs="Times New Roman"/>
          <w:sz w:val="20"/>
        </w:rPr>
        <w:t xml:space="preserve"> </w:t>
      </w:r>
      <w:r w:rsidRPr="006B0B06">
        <w:rPr>
          <w:rFonts w:ascii="Calibri" w:eastAsia="Calibri" w:hAnsi="Calibri" w:cs="Times New Roman"/>
          <w:sz w:val="20"/>
        </w:rPr>
        <w:t>i informatyce.</w:t>
      </w:r>
    </w:p>
    <w:p w14:paraId="00FF7D74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Krytyczne myślenie</w:t>
      </w:r>
    </w:p>
    <w:p w14:paraId="647C86B5" w14:textId="3186BEC9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 xml:space="preserve">Umiejętność logicznego rozumowania i chłodnej analizy zyskuje na znaczeniu. W czasach zaawansowanych technologii i skomplikowanych rozwiązań osoba, która potrafi krytycznie podejść do sytuacji i ocenić ją będzie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na wagę złota.</w:t>
      </w:r>
    </w:p>
    <w:p w14:paraId="1848B71B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Kreatywność</w:t>
      </w:r>
    </w:p>
    <w:p w14:paraId="38A55496" w14:textId="196B2776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 xml:space="preserve">Awansowała z dziesiątego miejsca w rankingu na trzecie. To będzie umiejętność absolutnie kluczowa nie tylko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w branżach, z którymi dziś się kojarzy – jak media czy rozrywka, ale wszędzie. Praca będzie czekać na osoby myślące niestandardowo, bo to one będą w stanie wymyślać nowe usługi i produkty, w szybko zmieniających się czasach.</w:t>
      </w:r>
      <w:r w:rsidR="00811312" w:rsidRPr="006B0B06">
        <w:rPr>
          <w:rFonts w:ascii="Calibri" w:eastAsia="Calibri" w:hAnsi="Calibri" w:cs="Times New Roman"/>
          <w:sz w:val="20"/>
        </w:rPr>
        <w:t xml:space="preserve"> </w:t>
      </w:r>
    </w:p>
    <w:p w14:paraId="39AAC6CC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Zarządzanie ludźmi</w:t>
      </w:r>
    </w:p>
    <w:p w14:paraId="679964D0" w14:textId="12D56041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>Ta i kolejna cecha pokazują, że jeszcze ważniejsza na rynku zatrudnienia będzie praca zespołowa. Pracodawcy będą potrzebować liderów</w:t>
      </w:r>
      <w:r w:rsidR="006B0B06">
        <w:rPr>
          <w:rFonts w:ascii="Calibri" w:eastAsia="Calibri" w:hAnsi="Calibri" w:cs="Times New Roman"/>
          <w:sz w:val="20"/>
        </w:rPr>
        <w:t>:</w:t>
      </w:r>
      <w:r w:rsidRPr="006B0B06">
        <w:rPr>
          <w:rFonts w:ascii="Calibri" w:eastAsia="Calibri" w:hAnsi="Calibri" w:cs="Times New Roman"/>
          <w:sz w:val="20"/>
        </w:rPr>
        <w:t xml:space="preserve"> empatycznych, panujących nad mową ciała i umiejących jasno komunikować się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z ludźmi.</w:t>
      </w:r>
    </w:p>
    <w:p w14:paraId="02BD5E33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Współpraca z innymi</w:t>
      </w:r>
    </w:p>
    <w:p w14:paraId="35D38DD0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>Raport definiuje ją jako "umiejętność dostosowywania swoich decyzji i zachowań do tego, jak zachowują się inni". Chodzi więc o pewną elastyczność, nieupieranie się przy swoim zdaniu oraz otwartość na współpracowników.</w:t>
      </w:r>
    </w:p>
    <w:p w14:paraId="0FF442C1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Inteligencja emocjonalna</w:t>
      </w:r>
    </w:p>
    <w:p w14:paraId="28B19698" w14:textId="21CA3893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 xml:space="preserve">To nowość w rankingu. Badania od dawna pokazują, że im wyższa inteligencja emocjonalna, tym wyższa produktywność pracownika. Osoba z takimi kompetencjami potrafi rozpoznawać i nazywać swoje emocje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i emocje innych. Potrafi tym samym, łatwiej rozwiązywać konflikty i rozładowywać napięcie.</w:t>
      </w:r>
    </w:p>
    <w:p w14:paraId="3FEB0CB3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Wnioskowanie i podejmowanie decyzji</w:t>
      </w:r>
    </w:p>
    <w:p w14:paraId="375313CF" w14:textId="3101900F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>Pracownik 2020 roku musi być samodzielny. Czekanie, aż</w:t>
      </w:r>
      <w:r w:rsidR="00811312" w:rsidRPr="006B0B06">
        <w:rPr>
          <w:rFonts w:ascii="Calibri" w:eastAsia="Calibri" w:hAnsi="Calibri" w:cs="Times New Roman"/>
          <w:sz w:val="20"/>
        </w:rPr>
        <w:t xml:space="preserve"> </w:t>
      </w:r>
      <w:r w:rsidRPr="006B0B06">
        <w:rPr>
          <w:rFonts w:ascii="Calibri" w:eastAsia="Calibri" w:hAnsi="Calibri" w:cs="Times New Roman"/>
          <w:sz w:val="20"/>
        </w:rPr>
        <w:t>ktoś załatwi sprawę za nas, nie jest dobrą strategią. Praca w przyszłości będzie wymagała umiejętności szybkiego podejmowania trudnych decyzji.</w:t>
      </w:r>
    </w:p>
    <w:p w14:paraId="092BAB71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Zorientowanie na usługi</w:t>
      </w:r>
    </w:p>
    <w:p w14:paraId="6B5CCD37" w14:textId="5AEDC838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>To potocznie mówiąc, bycie frontem do klienta. Pracownik skupiony na tym, by pomóc innym będzie</w:t>
      </w:r>
      <w:r w:rsidR="006B0B06">
        <w:rPr>
          <w:rFonts w:ascii="Calibri" w:eastAsia="Calibri" w:hAnsi="Calibri" w:cs="Times New Roman"/>
          <w:sz w:val="20"/>
        </w:rPr>
        <w:t xml:space="preserve"> </w:t>
      </w:r>
      <w:r w:rsidRPr="006B0B06">
        <w:rPr>
          <w:rFonts w:ascii="Calibri" w:eastAsia="Calibri" w:hAnsi="Calibri" w:cs="Times New Roman"/>
          <w:sz w:val="20"/>
        </w:rPr>
        <w:t>poszukiwany na rynku. Chodzi tu zarówno o pracę w zespole, jak i z klientem.</w:t>
      </w:r>
    </w:p>
    <w:p w14:paraId="6239958A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Negocjacje</w:t>
      </w:r>
    </w:p>
    <w:p w14:paraId="562AB1F6" w14:textId="59989172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sz w:val="20"/>
        </w:rPr>
        <w:t xml:space="preserve">Bezkonfliktowe rozwiązywanie problemów oraz umiejętność godzenia różnych poglądów i stanowisk spadła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w zestawieniu Światowego Forum Ekonomicznego, ale ciągle się liczy.</w:t>
      </w:r>
    </w:p>
    <w:p w14:paraId="3EFA1A9C" w14:textId="77777777" w:rsidR="00D00455" w:rsidRPr="006B0B06" w:rsidRDefault="00D00455" w:rsidP="006B0B06">
      <w:pPr>
        <w:jc w:val="both"/>
        <w:rPr>
          <w:rFonts w:ascii="Calibri" w:eastAsia="Calibri" w:hAnsi="Calibri" w:cs="Times New Roman"/>
          <w:sz w:val="20"/>
        </w:rPr>
      </w:pPr>
      <w:r w:rsidRPr="006B0B06">
        <w:rPr>
          <w:rFonts w:ascii="Calibri" w:eastAsia="Calibri" w:hAnsi="Calibri" w:cs="Times New Roman"/>
          <w:b/>
          <w:bCs/>
          <w:sz w:val="20"/>
        </w:rPr>
        <w:t>• Elastyczność poznawcza</w:t>
      </w:r>
    </w:p>
    <w:p w14:paraId="2336A061" w14:textId="4011D3A2" w:rsidR="00A54ED0" w:rsidRPr="001D0959" w:rsidRDefault="00D00455" w:rsidP="006B0B06">
      <w:pPr>
        <w:jc w:val="both"/>
      </w:pPr>
      <w:r w:rsidRPr="006B0B06">
        <w:rPr>
          <w:rFonts w:ascii="Calibri" w:eastAsia="Calibri" w:hAnsi="Calibri" w:cs="Times New Roman"/>
          <w:sz w:val="20"/>
        </w:rPr>
        <w:t>Zakłada umiejętność znajdowania i łączenia różnych pomysłów, idei i danych. Zdolność widzenia połączeń między</w:t>
      </w:r>
      <w:r w:rsidR="006B0B06">
        <w:rPr>
          <w:rFonts w:ascii="Calibri" w:eastAsia="Calibri" w:hAnsi="Calibri" w:cs="Times New Roman"/>
          <w:sz w:val="20"/>
        </w:rPr>
        <w:t xml:space="preserve"> </w:t>
      </w:r>
      <w:r w:rsidRPr="006B0B06">
        <w:rPr>
          <w:rFonts w:ascii="Calibri" w:eastAsia="Calibri" w:hAnsi="Calibri" w:cs="Times New Roman"/>
          <w:sz w:val="20"/>
        </w:rPr>
        <w:t xml:space="preserve">na pozór różnymi rzeczami gwarantuje firmom rozwój. Praca przyszłości będzie w dużej mierze oparta </w:t>
      </w:r>
      <w:r w:rsidR="006B0B06">
        <w:rPr>
          <w:rFonts w:ascii="Calibri" w:eastAsia="Calibri" w:hAnsi="Calibri" w:cs="Times New Roman"/>
          <w:sz w:val="20"/>
        </w:rPr>
        <w:br/>
      </w:r>
      <w:r w:rsidRPr="006B0B06">
        <w:rPr>
          <w:rFonts w:ascii="Calibri" w:eastAsia="Calibri" w:hAnsi="Calibri" w:cs="Times New Roman"/>
          <w:sz w:val="20"/>
        </w:rPr>
        <w:t>na wybieraniu najlepszych z tysięcy pomysłów</w:t>
      </w:r>
      <w:r w:rsidR="006B0B06">
        <w:rPr>
          <w:rFonts w:ascii="Calibri" w:eastAsia="Calibri" w:hAnsi="Calibri" w:cs="Times New Roman"/>
          <w:sz w:val="20"/>
        </w:rPr>
        <w:t>.</w:t>
      </w:r>
    </w:p>
    <w:p w14:paraId="0D20179D" w14:textId="3BA3B249" w:rsidR="00A54ED0" w:rsidRPr="00A54ED0" w:rsidRDefault="00A54ED0" w:rsidP="00A54ED0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A54ED0">
        <w:rPr>
          <w:rFonts w:asciiTheme="minorHAnsi" w:hAnsiTheme="minorHAnsi" w:cstheme="minorHAnsi"/>
          <w:b/>
        </w:rPr>
        <w:lastRenderedPageBreak/>
        <w:t>OPRACOWAŁA: ANNA DUKOWSKA</w:t>
      </w:r>
      <w:r w:rsidR="00811312">
        <w:rPr>
          <w:rFonts w:asciiTheme="minorHAnsi" w:hAnsiTheme="minorHAnsi" w:cstheme="minorHAnsi"/>
          <w:b/>
        </w:rPr>
        <w:t xml:space="preserve"> </w:t>
      </w:r>
      <w:r w:rsidRPr="00A54ED0">
        <w:rPr>
          <w:rFonts w:asciiTheme="minorHAnsi" w:hAnsiTheme="minorHAnsi" w:cstheme="minorHAnsi"/>
          <w:b/>
        </w:rPr>
        <w:t xml:space="preserve"> </w:t>
      </w:r>
    </w:p>
    <w:p w14:paraId="683EEC8F" w14:textId="77777777" w:rsidR="00A54ED0" w:rsidRPr="00811312" w:rsidRDefault="00A54ED0" w:rsidP="00A54ED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</w:rPr>
      </w:pPr>
    </w:p>
    <w:p w14:paraId="68BCFCFA" w14:textId="557F3BA5" w:rsidR="009762CA" w:rsidRPr="00811312" w:rsidRDefault="000349BA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b/>
          <w:color w:val="000000"/>
          <w:spacing w:val="36"/>
          <w:kern w:val="24"/>
        </w:rPr>
      </w:pPr>
      <w:r w:rsidRPr="00811312">
        <w:rPr>
          <w:rFonts w:asciiTheme="minorHAnsi" w:eastAsia="+mn-ea" w:hAnsiTheme="minorHAnsi" w:cs="+mn-cs"/>
          <w:b/>
          <w:color w:val="000000"/>
          <w:spacing w:val="36"/>
          <w:kern w:val="24"/>
        </w:rPr>
        <w:t>Strona projektu:</w:t>
      </w:r>
    </w:p>
    <w:p w14:paraId="3541FFA7" w14:textId="77777777" w:rsidR="000349BA" w:rsidRPr="00811312" w:rsidRDefault="0023710D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color w:val="000000"/>
          <w:spacing w:val="36"/>
          <w:kern w:val="24"/>
          <w:u w:val="single"/>
        </w:rPr>
      </w:pPr>
      <w:hyperlink r:id="rId17" w:history="1">
        <w:r w:rsidR="009762CA" w:rsidRPr="00811312">
          <w:rPr>
            <w:rStyle w:val="Hipercze"/>
            <w:rFonts w:asciiTheme="minorHAnsi" w:eastAsia="+mn-ea" w:hAnsiTheme="minorHAnsi" w:cs="+mn-cs"/>
            <w:spacing w:val="36"/>
            <w:kern w:val="24"/>
          </w:rPr>
          <w:t>http://kobiety.inkubatorstarter.pl/</w:t>
        </w:r>
      </w:hyperlink>
    </w:p>
    <w:p w14:paraId="3FF974AC" w14:textId="77777777" w:rsidR="009762CA" w:rsidRPr="00811312" w:rsidRDefault="0023710D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color w:val="000000"/>
          <w:spacing w:val="36"/>
          <w:kern w:val="24"/>
          <w:u w:val="single"/>
        </w:rPr>
      </w:pPr>
      <w:hyperlink r:id="rId18" w:history="1">
        <w:r w:rsidR="009762CA" w:rsidRPr="00811312">
          <w:rPr>
            <w:rStyle w:val="Hipercze"/>
            <w:rFonts w:asciiTheme="minorHAnsi" w:eastAsia="+mn-ea" w:hAnsiTheme="minorHAnsi" w:cs="+mn-cs"/>
            <w:spacing w:val="36"/>
            <w:kern w:val="24"/>
          </w:rPr>
          <w:t>https://www.facebook.com/groups/kobietytezbudujastatki/</w:t>
        </w:r>
      </w:hyperlink>
    </w:p>
    <w:p w14:paraId="5FFDBD81" w14:textId="77777777" w:rsidR="00A23C60" w:rsidRPr="00811312" w:rsidRDefault="009762CA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color w:val="35382F"/>
          <w:spacing w:val="36"/>
          <w:kern w:val="24"/>
        </w:rPr>
      </w:pPr>
      <w:r w:rsidRPr="00811312">
        <w:rPr>
          <w:rFonts w:asciiTheme="minorHAnsi" w:eastAsia="+mn-ea" w:hAnsiTheme="minorHAnsi" w:cs="+mn-cs"/>
          <w:b/>
          <w:color w:val="35382F"/>
          <w:spacing w:val="36"/>
          <w:kern w:val="24"/>
        </w:rPr>
        <w:t>Kontakt</w:t>
      </w:r>
      <w:r w:rsidRPr="00811312">
        <w:rPr>
          <w:rFonts w:asciiTheme="minorHAnsi" w:eastAsia="+mn-ea" w:hAnsiTheme="minorHAnsi" w:cs="+mn-cs"/>
          <w:color w:val="35382F"/>
          <w:spacing w:val="36"/>
          <w:kern w:val="24"/>
        </w:rPr>
        <w:t xml:space="preserve">: </w:t>
      </w:r>
    </w:p>
    <w:p w14:paraId="245BE198" w14:textId="73C62075" w:rsidR="009762CA" w:rsidRPr="00811312" w:rsidRDefault="009762CA" w:rsidP="00A23C60">
      <w:pPr>
        <w:pStyle w:val="NormalnyWeb"/>
        <w:spacing w:before="0" w:beforeAutospacing="0" w:after="0" w:afterAutospacing="0"/>
        <w:rPr>
          <w:rFonts w:asciiTheme="minorHAnsi" w:eastAsia="+mn-ea" w:hAnsiTheme="minorHAnsi" w:cs="+mn-cs"/>
          <w:color w:val="000000"/>
          <w:spacing w:val="36"/>
          <w:kern w:val="24"/>
          <w:u w:val="single"/>
          <w:lang w:val="en-GB"/>
        </w:rPr>
      </w:pPr>
      <w:r w:rsidRPr="00811312">
        <w:rPr>
          <w:rFonts w:asciiTheme="minorHAnsi" w:eastAsia="+mn-ea" w:hAnsiTheme="minorHAnsi" w:cs="+mn-cs"/>
          <w:color w:val="35382F"/>
          <w:spacing w:val="36"/>
          <w:kern w:val="24"/>
          <w:lang w:val="en-GB"/>
        </w:rPr>
        <w:t>Anna Miler</w:t>
      </w:r>
      <w:r w:rsidR="00A54ED0" w:rsidRPr="00811312">
        <w:rPr>
          <w:rFonts w:asciiTheme="minorHAnsi" w:eastAsia="+mn-ea" w:hAnsiTheme="minorHAnsi" w:cs="+mn-cs"/>
          <w:color w:val="35382F"/>
          <w:spacing w:val="36"/>
          <w:kern w:val="24"/>
          <w:lang w:val="en-GB"/>
        </w:rPr>
        <w:t>,</w:t>
      </w:r>
      <w:r w:rsidRPr="00811312">
        <w:rPr>
          <w:rFonts w:asciiTheme="minorHAnsi" w:eastAsia="+mn-ea" w:hAnsiTheme="minorHAnsi" w:cs="+mn-cs"/>
          <w:color w:val="35382F"/>
          <w:spacing w:val="36"/>
          <w:kern w:val="24"/>
          <w:lang w:val="en-GB"/>
        </w:rPr>
        <w:t xml:space="preserve"> e-mail:</w:t>
      </w:r>
      <w:r w:rsidRPr="00811312">
        <w:rPr>
          <w:rFonts w:asciiTheme="minorHAnsi" w:eastAsiaTheme="minorEastAsia" w:hAnsiTheme="minorHAnsi"/>
          <w:color w:val="35382F"/>
          <w:spacing w:val="7"/>
          <w:kern w:val="24"/>
          <w:lang w:val="en-GB"/>
        </w:rPr>
        <w:t>a.miler@inkubatorstarter.pl, tel.</w:t>
      </w:r>
      <w:r w:rsidR="00811312" w:rsidRPr="00811312">
        <w:rPr>
          <w:rFonts w:asciiTheme="minorHAnsi" w:eastAsiaTheme="minorEastAsia" w:hAnsiTheme="minorHAnsi"/>
          <w:color w:val="35382F"/>
          <w:spacing w:val="7"/>
          <w:kern w:val="24"/>
          <w:lang w:val="en-GB"/>
        </w:rPr>
        <w:t xml:space="preserve"> </w:t>
      </w:r>
      <w:r w:rsidRPr="00811312">
        <w:rPr>
          <w:rFonts w:asciiTheme="minorHAnsi" w:eastAsiaTheme="minorEastAsia" w:hAnsiTheme="minorHAnsi"/>
          <w:color w:val="35382F"/>
          <w:spacing w:val="7"/>
          <w:kern w:val="24"/>
          <w:lang w:val="en-GB"/>
        </w:rPr>
        <w:t>58 731 65 54</w:t>
      </w:r>
    </w:p>
    <w:p w14:paraId="73EA54FD" w14:textId="77777777" w:rsidR="009762CA" w:rsidRPr="00811312" w:rsidRDefault="009762CA" w:rsidP="001D0959">
      <w:pPr>
        <w:rPr>
          <w:b/>
          <w:lang w:val="en-GB"/>
        </w:rPr>
      </w:pPr>
    </w:p>
    <w:p w14:paraId="484489F8" w14:textId="77777777" w:rsidR="00A54ED0" w:rsidRPr="00811312" w:rsidRDefault="00A54ED0" w:rsidP="009762CA">
      <w:pPr>
        <w:pStyle w:val="NormalnyWeb"/>
        <w:spacing w:before="0" w:beforeAutospacing="0" w:after="0" w:afterAutospacing="0" w:line="560" w:lineRule="exact"/>
        <w:jc w:val="center"/>
        <w:rPr>
          <w:rFonts w:asciiTheme="majorHAnsi" w:eastAsia="+mn-ea" w:hAnsiTheme="majorHAnsi" w:cs="+mn-cs"/>
          <w:b/>
          <w:color w:val="000000"/>
          <w:spacing w:val="36"/>
          <w:kern w:val="24"/>
          <w:sz w:val="28"/>
          <w:szCs w:val="40"/>
          <w:lang w:val="en-GB"/>
        </w:rPr>
      </w:pPr>
    </w:p>
    <w:p w14:paraId="7FCB66C4" w14:textId="12D6749E" w:rsidR="009762CA" w:rsidRPr="009762CA" w:rsidRDefault="009762CA" w:rsidP="009762CA">
      <w:pPr>
        <w:pStyle w:val="NormalnyWeb"/>
        <w:spacing w:before="0" w:beforeAutospacing="0" w:after="0" w:afterAutospacing="0" w:line="560" w:lineRule="exact"/>
        <w:jc w:val="center"/>
        <w:rPr>
          <w:rFonts w:asciiTheme="majorHAnsi" w:hAnsiTheme="majorHAnsi"/>
          <w:b/>
          <w:sz w:val="18"/>
        </w:rPr>
      </w:pPr>
      <w:r w:rsidRPr="009762CA">
        <w:rPr>
          <w:rFonts w:asciiTheme="majorHAnsi" w:eastAsia="+mn-ea" w:hAnsiTheme="majorHAnsi" w:cs="+mn-cs"/>
          <w:b/>
          <w:color w:val="000000"/>
          <w:spacing w:val="36"/>
          <w:kern w:val="24"/>
          <w:sz w:val="28"/>
          <w:szCs w:val="40"/>
        </w:rPr>
        <w:t xml:space="preserve">Projekt „Kobiety też budują statki 2” </w:t>
      </w:r>
      <w:r w:rsidRPr="009762CA">
        <w:rPr>
          <w:rFonts w:asciiTheme="majorHAnsi" w:eastAsia="+mn-ea" w:hAnsiTheme="majorHAnsi" w:cs="+mn-cs"/>
          <w:b/>
          <w:color w:val="000000"/>
          <w:spacing w:val="36"/>
          <w:kern w:val="24"/>
          <w:sz w:val="28"/>
          <w:szCs w:val="40"/>
        </w:rPr>
        <w:br/>
        <w:t>d</w:t>
      </w:r>
      <w:r w:rsidRPr="00811312">
        <w:rPr>
          <w:rFonts w:asciiTheme="majorHAnsi" w:eastAsia="+mn-ea" w:hAnsiTheme="majorHAnsi" w:cs="+mn-cs"/>
          <w:b/>
          <w:color w:val="000000"/>
          <w:spacing w:val="36"/>
          <w:kern w:val="24"/>
          <w:sz w:val="28"/>
          <w:szCs w:val="40"/>
        </w:rPr>
        <w:t>ofinansowano ze środków Miasta Gdańska</w:t>
      </w:r>
    </w:p>
    <w:p w14:paraId="39326CF5" w14:textId="49C89522" w:rsidR="001D0959" w:rsidRDefault="001D0959" w:rsidP="009762CA">
      <w:pPr>
        <w:tabs>
          <w:tab w:val="left" w:pos="951"/>
        </w:tabs>
      </w:pPr>
    </w:p>
    <w:p w14:paraId="5E8AC14D" w14:textId="2F0E25C6" w:rsidR="001D0959" w:rsidRPr="001D0959" w:rsidRDefault="00A54ED0" w:rsidP="001D0959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D2BFE06" wp14:editId="6EDDC3C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94130" cy="1060450"/>
            <wp:effectExtent l="0" t="0" r="127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nsk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6A00F" w14:textId="77777777" w:rsidR="001D0959" w:rsidRPr="001D0959" w:rsidRDefault="001D0959" w:rsidP="001D0959"/>
    <w:p w14:paraId="40D7274E" w14:textId="77777777" w:rsidR="001D0959" w:rsidRPr="001D0959" w:rsidRDefault="001D0959" w:rsidP="001D0959"/>
    <w:p w14:paraId="190BBC98" w14:textId="77777777" w:rsidR="001D0959" w:rsidRPr="001D0959" w:rsidRDefault="001D0959" w:rsidP="001D0959"/>
    <w:p w14:paraId="5795F961" w14:textId="165BA96B" w:rsidR="006D3379" w:rsidRPr="00A23C60" w:rsidRDefault="00A23C60" w:rsidP="00A23C60">
      <w:pPr>
        <w:tabs>
          <w:tab w:val="left" w:pos="6222"/>
        </w:tabs>
        <w:rPr>
          <w:b/>
        </w:rPr>
      </w:pPr>
      <w:r>
        <w:rPr>
          <w:b/>
        </w:rPr>
        <w:tab/>
      </w:r>
    </w:p>
    <w:sectPr w:rsidR="006D3379" w:rsidRPr="00A23C60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0C51" w14:textId="77777777" w:rsidR="004717A7" w:rsidRDefault="004717A7" w:rsidP="00E94B7D">
      <w:pPr>
        <w:spacing w:after="0" w:line="240" w:lineRule="auto"/>
      </w:pPr>
      <w:r>
        <w:separator/>
      </w:r>
    </w:p>
  </w:endnote>
  <w:endnote w:type="continuationSeparator" w:id="0">
    <w:p w14:paraId="36508E36" w14:textId="77777777" w:rsidR="004717A7" w:rsidRDefault="004717A7" w:rsidP="00E9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588591477"/>
      <w:docPartObj>
        <w:docPartGallery w:val="Page Numbers (Bottom of Page)"/>
        <w:docPartUnique/>
      </w:docPartObj>
    </w:sdtPr>
    <w:sdtContent>
      <w:p w14:paraId="366B1910" w14:textId="2228A3C9" w:rsidR="00811312" w:rsidRPr="00811312" w:rsidRDefault="00811312" w:rsidP="00811312">
        <w:pPr>
          <w:pStyle w:val="Stopka"/>
          <w:jc w:val="center"/>
          <w:rPr>
            <w:sz w:val="18"/>
          </w:rPr>
        </w:pPr>
        <w:r w:rsidRPr="00811312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11312">
          <w:rPr>
            <w:rFonts w:eastAsiaTheme="minorEastAsia" w:cs="Times New Roman"/>
            <w:sz w:val="18"/>
          </w:rPr>
          <w:fldChar w:fldCharType="begin"/>
        </w:r>
        <w:r w:rsidRPr="00811312">
          <w:rPr>
            <w:sz w:val="18"/>
          </w:rPr>
          <w:instrText>PAGE    \* MERGEFORMAT</w:instrText>
        </w:r>
        <w:r w:rsidRPr="00811312">
          <w:rPr>
            <w:rFonts w:eastAsiaTheme="minorEastAsia" w:cs="Times New Roman"/>
            <w:sz w:val="18"/>
          </w:rPr>
          <w:fldChar w:fldCharType="separate"/>
        </w:r>
        <w:r w:rsidRPr="00811312">
          <w:rPr>
            <w:rFonts w:asciiTheme="majorHAnsi" w:eastAsiaTheme="majorEastAsia" w:hAnsiTheme="majorHAnsi" w:cstheme="majorBidi"/>
            <w:szCs w:val="28"/>
          </w:rPr>
          <w:t>2</w:t>
        </w:r>
        <w:r w:rsidRPr="00811312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6B425657" w14:textId="77777777" w:rsidR="00811312" w:rsidRDefault="00811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3CD8" w14:textId="77777777" w:rsidR="004717A7" w:rsidRDefault="004717A7" w:rsidP="00E94B7D">
      <w:pPr>
        <w:spacing w:after="0" w:line="240" w:lineRule="auto"/>
      </w:pPr>
      <w:r>
        <w:separator/>
      </w:r>
    </w:p>
  </w:footnote>
  <w:footnote w:type="continuationSeparator" w:id="0">
    <w:p w14:paraId="504EC32B" w14:textId="77777777" w:rsidR="004717A7" w:rsidRDefault="004717A7" w:rsidP="00E9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C917" w14:textId="77777777" w:rsidR="00E94B7D" w:rsidRDefault="009762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9A84EC" wp14:editId="2FEA3EE8">
          <wp:simplePos x="0" y="0"/>
          <wp:positionH relativeFrom="column">
            <wp:posOffset>4007856</wp:posOffset>
          </wp:positionH>
          <wp:positionV relativeFrom="paragraph">
            <wp:posOffset>-360476</wp:posOffset>
          </wp:positionV>
          <wp:extent cx="1735455" cy="80518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C3A"/>
    <w:multiLevelType w:val="hybridMultilevel"/>
    <w:tmpl w:val="997C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C89"/>
    <w:multiLevelType w:val="hybridMultilevel"/>
    <w:tmpl w:val="14EE4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1E32"/>
    <w:multiLevelType w:val="hybridMultilevel"/>
    <w:tmpl w:val="2AC88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4F"/>
    <w:multiLevelType w:val="hybridMultilevel"/>
    <w:tmpl w:val="9FF0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42DC"/>
    <w:multiLevelType w:val="multilevel"/>
    <w:tmpl w:val="7A2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6520F"/>
    <w:multiLevelType w:val="hybridMultilevel"/>
    <w:tmpl w:val="B98A5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12348"/>
    <w:multiLevelType w:val="hybridMultilevel"/>
    <w:tmpl w:val="67D4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6523F"/>
    <w:multiLevelType w:val="hybridMultilevel"/>
    <w:tmpl w:val="201E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160B1"/>
    <w:multiLevelType w:val="hybridMultilevel"/>
    <w:tmpl w:val="6D6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CA"/>
    <w:rsid w:val="000349BA"/>
    <w:rsid w:val="00044662"/>
    <w:rsid w:val="000639DB"/>
    <w:rsid w:val="00080D57"/>
    <w:rsid w:val="00091F5D"/>
    <w:rsid w:val="000C5EF0"/>
    <w:rsid w:val="000C6CC1"/>
    <w:rsid w:val="000E642A"/>
    <w:rsid w:val="00133FA3"/>
    <w:rsid w:val="001815C1"/>
    <w:rsid w:val="001A452B"/>
    <w:rsid w:val="001D0959"/>
    <w:rsid w:val="00225BD5"/>
    <w:rsid w:val="0023710D"/>
    <w:rsid w:val="0036460D"/>
    <w:rsid w:val="003818B3"/>
    <w:rsid w:val="00395AE9"/>
    <w:rsid w:val="003F2362"/>
    <w:rsid w:val="004547F7"/>
    <w:rsid w:val="004717A7"/>
    <w:rsid w:val="00482744"/>
    <w:rsid w:val="00482AF6"/>
    <w:rsid w:val="00504AD5"/>
    <w:rsid w:val="00532725"/>
    <w:rsid w:val="00557BE9"/>
    <w:rsid w:val="00561C15"/>
    <w:rsid w:val="00573F37"/>
    <w:rsid w:val="005A3E08"/>
    <w:rsid w:val="005C5266"/>
    <w:rsid w:val="005D07D0"/>
    <w:rsid w:val="006519CA"/>
    <w:rsid w:val="00692F74"/>
    <w:rsid w:val="006B0B06"/>
    <w:rsid w:val="006B557A"/>
    <w:rsid w:val="006D3379"/>
    <w:rsid w:val="0071085B"/>
    <w:rsid w:val="00713B8F"/>
    <w:rsid w:val="0078773F"/>
    <w:rsid w:val="007C2716"/>
    <w:rsid w:val="007D41B6"/>
    <w:rsid w:val="007F13C6"/>
    <w:rsid w:val="00811312"/>
    <w:rsid w:val="008B45DF"/>
    <w:rsid w:val="008D7812"/>
    <w:rsid w:val="008F16D4"/>
    <w:rsid w:val="0093042B"/>
    <w:rsid w:val="00937B31"/>
    <w:rsid w:val="009762CA"/>
    <w:rsid w:val="009C55A1"/>
    <w:rsid w:val="009D2265"/>
    <w:rsid w:val="009F27BC"/>
    <w:rsid w:val="00A23C60"/>
    <w:rsid w:val="00A54ED0"/>
    <w:rsid w:val="00A66967"/>
    <w:rsid w:val="00A71083"/>
    <w:rsid w:val="00A71256"/>
    <w:rsid w:val="00AA1835"/>
    <w:rsid w:val="00AD115A"/>
    <w:rsid w:val="00AF0E86"/>
    <w:rsid w:val="00B372EC"/>
    <w:rsid w:val="00B80B2C"/>
    <w:rsid w:val="00BF7002"/>
    <w:rsid w:val="00C56296"/>
    <w:rsid w:val="00C83356"/>
    <w:rsid w:val="00C96B62"/>
    <w:rsid w:val="00D00455"/>
    <w:rsid w:val="00D96347"/>
    <w:rsid w:val="00E26A5C"/>
    <w:rsid w:val="00E425CE"/>
    <w:rsid w:val="00E60519"/>
    <w:rsid w:val="00E62A69"/>
    <w:rsid w:val="00E67B57"/>
    <w:rsid w:val="00E94B7D"/>
    <w:rsid w:val="00EA1E7C"/>
    <w:rsid w:val="00F40A47"/>
    <w:rsid w:val="00F639D2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313EA"/>
  <w15:chartTrackingRefBased/>
  <w15:docId w15:val="{3C2DAA6C-BCE2-436C-B7A8-52678255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526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3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B7D"/>
  </w:style>
  <w:style w:type="paragraph" w:styleId="Stopka">
    <w:name w:val="footer"/>
    <w:basedOn w:val="Normalny"/>
    <w:link w:val="StopkaZnak"/>
    <w:uiPriority w:val="99"/>
    <w:unhideWhenUsed/>
    <w:rsid w:val="00E9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B7D"/>
  </w:style>
  <w:style w:type="paragraph" w:styleId="NormalnyWeb">
    <w:name w:val="Normal (Web)"/>
    <w:basedOn w:val="Normalny"/>
    <w:uiPriority w:val="99"/>
    <w:unhideWhenUsed/>
    <w:rsid w:val="0003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9D2"/>
    <w:pPr>
      <w:ind w:left="720"/>
      <w:contextualSpacing/>
    </w:pPr>
  </w:style>
  <w:style w:type="character" w:customStyle="1" w:styleId="ts-alignment-element">
    <w:name w:val="ts-alignment-element"/>
    <w:basedOn w:val="Domylnaczcionkaakapitu"/>
    <w:rsid w:val="00692F7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7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7D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1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iety.inkubatorstarter.pl/ekspert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groups/kobietytezbudujastatk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anpowergroup.pl/raporty-rynku-pracy/" TargetMode="External"/><Relationship Id="rId17" Type="http://schemas.openxmlformats.org/officeDocument/2006/relationships/hyperlink" Target="http://kobiety.inkubatorstarter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io.pg.edu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powergroup.pl/raporty-rynku-pra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o.pg.edu.pl/katedra-technologii-obiektow-plywajacych-systemow-jakosci-i-materialoznawstw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forum.org/reports/the-future-of-jobs-report-2020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5397-DED1-4077-96FD-E633BF68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2292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Sopot</dc:creator>
  <cp:keywords/>
  <dc:description/>
  <cp:lastModifiedBy>Anna Miler</cp:lastModifiedBy>
  <cp:revision>7</cp:revision>
  <cp:lastPrinted>2020-11-30T12:40:00Z</cp:lastPrinted>
  <dcterms:created xsi:type="dcterms:W3CDTF">2020-12-02T11:33:00Z</dcterms:created>
  <dcterms:modified xsi:type="dcterms:W3CDTF">2021-01-13T14:28:00Z</dcterms:modified>
</cp:coreProperties>
</file>